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CE" w:rsidRDefault="00C40C63" w:rsidP="00FF6ACE">
      <w:pPr>
        <w:pStyle w:val="a5"/>
        <w:rPr>
          <w:sz w:val="20"/>
          <w:lang w:val="ru-RU"/>
        </w:rPr>
      </w:pPr>
      <w:r w:rsidRPr="00B32BA4">
        <w:rPr>
          <w:sz w:val="20"/>
          <w:lang w:val="ru-RU"/>
        </w:rPr>
        <w:t>Аукционная документация</w:t>
      </w:r>
      <w:r w:rsidR="00EB42A8">
        <w:rPr>
          <w:sz w:val="20"/>
          <w:lang w:val="ru-RU"/>
        </w:rPr>
        <w:t xml:space="preserve"> № НТО/83</w:t>
      </w:r>
    </w:p>
    <w:p w:rsidR="00204325" w:rsidRPr="00B32BA4" w:rsidRDefault="00204325" w:rsidP="00FF6ACE">
      <w:pPr>
        <w:pStyle w:val="a5"/>
        <w:rPr>
          <w:sz w:val="20"/>
          <w:lang w:val="ru-RU"/>
        </w:rPr>
      </w:pPr>
    </w:p>
    <w:p w:rsidR="00FF6ACE" w:rsidRPr="00B32BA4" w:rsidRDefault="00204325" w:rsidP="00B32BA4">
      <w:pPr>
        <w:pStyle w:val="2"/>
        <w:tabs>
          <w:tab w:val="left" w:pos="4680"/>
        </w:tabs>
        <w:spacing w:after="0" w:line="240" w:lineRule="auto"/>
        <w:ind w:left="0" w:firstLine="709"/>
        <w:jc w:val="right"/>
        <w:rPr>
          <w:b/>
          <w:sz w:val="20"/>
          <w:szCs w:val="20"/>
          <w:lang w:val="ru-RU"/>
        </w:rPr>
      </w:pPr>
      <w:r>
        <w:rPr>
          <w:b/>
          <w:sz w:val="20"/>
          <w:szCs w:val="20"/>
          <w:lang w:val="ru-RU"/>
        </w:rPr>
        <w:t xml:space="preserve">г. Кемерово          </w:t>
      </w:r>
      <w:r w:rsidR="00FF6ACE" w:rsidRPr="00B32BA4">
        <w:rPr>
          <w:b/>
          <w:sz w:val="20"/>
          <w:szCs w:val="20"/>
          <w:lang w:val="ru-RU"/>
        </w:rPr>
        <w:t xml:space="preserve">     </w:t>
      </w:r>
      <w:r w:rsidR="00B32BA4">
        <w:rPr>
          <w:b/>
          <w:sz w:val="20"/>
          <w:szCs w:val="20"/>
          <w:lang w:val="ru-RU"/>
        </w:rPr>
        <w:t xml:space="preserve">                       </w:t>
      </w:r>
      <w:r w:rsidR="00FF6ACE" w:rsidRPr="00B32BA4">
        <w:rPr>
          <w:b/>
          <w:sz w:val="20"/>
          <w:szCs w:val="20"/>
          <w:lang w:val="ru-RU"/>
        </w:rPr>
        <w:t xml:space="preserve">                                                                                                                                                                                                                     </w:t>
      </w:r>
      <w:r w:rsidR="00EB42A8">
        <w:rPr>
          <w:b/>
          <w:sz w:val="20"/>
          <w:szCs w:val="20"/>
          <w:lang w:val="ru-RU"/>
        </w:rPr>
        <w:t>20</w:t>
      </w:r>
      <w:r w:rsidR="00FF6ACE" w:rsidRPr="00B32BA4">
        <w:rPr>
          <w:b/>
          <w:sz w:val="20"/>
          <w:szCs w:val="20"/>
          <w:lang w:val="ru-RU"/>
        </w:rPr>
        <w:t>.</w:t>
      </w:r>
      <w:r w:rsidR="00EB42A8">
        <w:rPr>
          <w:b/>
          <w:sz w:val="20"/>
          <w:szCs w:val="20"/>
          <w:lang w:val="ru-RU"/>
        </w:rPr>
        <w:t>05</w:t>
      </w:r>
      <w:r w:rsidR="005F059D">
        <w:rPr>
          <w:b/>
          <w:sz w:val="20"/>
          <w:szCs w:val="20"/>
          <w:lang w:val="ru-RU"/>
        </w:rPr>
        <w:t>.2024</w:t>
      </w:r>
    </w:p>
    <w:p w:rsidR="00BB666A" w:rsidRPr="00B32BA4" w:rsidRDefault="00BB666A" w:rsidP="00FF6ACE">
      <w:pPr>
        <w:ind w:firstLine="709"/>
        <w:jc w:val="both"/>
        <w:rPr>
          <w:sz w:val="20"/>
          <w:szCs w:val="20"/>
          <w:lang w:val="ru-RU"/>
        </w:rPr>
      </w:pPr>
    </w:p>
    <w:p w:rsidR="00DC2C87" w:rsidRPr="00B32BA4" w:rsidRDefault="00FF6ACE" w:rsidP="00B32BA4">
      <w:pPr>
        <w:ind w:firstLine="708"/>
        <w:jc w:val="both"/>
        <w:rPr>
          <w:sz w:val="20"/>
          <w:szCs w:val="20"/>
          <w:lang w:val="ru-RU"/>
        </w:rPr>
      </w:pPr>
      <w:r w:rsidRPr="00B32BA4">
        <w:rPr>
          <w:sz w:val="20"/>
          <w:szCs w:val="20"/>
          <w:lang w:val="ru-RU"/>
        </w:rPr>
        <w:t xml:space="preserve">Комитет по управлению муниципальным имуществом Кемеровского муниципального округа, юридический (фактический) адрес: </w:t>
      </w:r>
      <w:r w:rsidRPr="00B32BA4">
        <w:rPr>
          <w:sz w:val="20"/>
          <w:szCs w:val="20"/>
        </w:rPr>
        <w:t> </w:t>
      </w:r>
      <w:r w:rsidRPr="00B32BA4">
        <w:rPr>
          <w:sz w:val="20"/>
          <w:szCs w:val="20"/>
          <w:lang w:val="ru-RU"/>
        </w:rPr>
        <w:t>Кемеровская Область - Кузбасс область,</w:t>
      </w:r>
      <w:r w:rsidRPr="00B32BA4">
        <w:rPr>
          <w:sz w:val="20"/>
          <w:szCs w:val="20"/>
        </w:rPr>
        <w:t> </w:t>
      </w:r>
      <w:r w:rsidRPr="00B32BA4">
        <w:rPr>
          <w:sz w:val="20"/>
          <w:szCs w:val="20"/>
          <w:lang w:val="ru-RU"/>
        </w:rPr>
        <w:t>город Кемерово,</w:t>
      </w:r>
      <w:r w:rsidRPr="00B32BA4">
        <w:rPr>
          <w:sz w:val="20"/>
          <w:szCs w:val="20"/>
        </w:rPr>
        <w:t> </w:t>
      </w:r>
      <w:proofErr w:type="spellStart"/>
      <w:r w:rsidRPr="00B32BA4">
        <w:rPr>
          <w:sz w:val="20"/>
          <w:szCs w:val="20"/>
          <w:lang w:val="ru-RU"/>
        </w:rPr>
        <w:t>пр-кт</w:t>
      </w:r>
      <w:proofErr w:type="spellEnd"/>
      <w:r w:rsidRPr="00B32BA4">
        <w:rPr>
          <w:sz w:val="20"/>
          <w:szCs w:val="20"/>
          <w:lang w:val="ru-RU"/>
        </w:rPr>
        <w:t xml:space="preserve"> Ленина, д. 5, как организатор торгов сообщает о проведении торгов</w:t>
      </w:r>
      <w:r w:rsidR="007C6650" w:rsidRPr="00B32BA4">
        <w:rPr>
          <w:sz w:val="20"/>
          <w:szCs w:val="20"/>
          <w:lang w:val="ru-RU"/>
        </w:rPr>
        <w:t xml:space="preserve"> на</w:t>
      </w:r>
      <w:r w:rsidRPr="00B32BA4">
        <w:rPr>
          <w:sz w:val="20"/>
          <w:szCs w:val="20"/>
          <w:lang w:val="ru-RU"/>
        </w:rPr>
        <w:t xml:space="preserve"> </w:t>
      </w:r>
      <w:r w:rsidR="0076003D" w:rsidRPr="00B32BA4">
        <w:rPr>
          <w:sz w:val="20"/>
          <w:szCs w:val="20"/>
          <w:lang w:val="ru-RU"/>
        </w:rPr>
        <w:t xml:space="preserve">право </w:t>
      </w:r>
      <w:r w:rsidR="007C6650" w:rsidRPr="00B32BA4">
        <w:rPr>
          <w:sz w:val="20"/>
          <w:szCs w:val="20"/>
          <w:lang w:val="ru-RU"/>
        </w:rPr>
        <w:t>заключения</w:t>
      </w:r>
      <w:r w:rsidR="0076003D" w:rsidRPr="00B32BA4">
        <w:rPr>
          <w:sz w:val="20"/>
          <w:szCs w:val="20"/>
          <w:lang w:val="ru-RU"/>
        </w:rPr>
        <w:t xml:space="preserve"> договора на размещение нестационарного торгового объекта на землях или земельном участке, государственная собственность на которые не разграничена в Кемеровском муниципальном округе</w:t>
      </w:r>
      <w:r w:rsidR="00BB666A" w:rsidRPr="00B32BA4">
        <w:rPr>
          <w:sz w:val="20"/>
          <w:szCs w:val="20"/>
          <w:lang w:val="ru-RU"/>
        </w:rPr>
        <w:t>,</w:t>
      </w:r>
      <w:r w:rsidR="0076003D" w:rsidRPr="00B32BA4">
        <w:rPr>
          <w:sz w:val="20"/>
          <w:szCs w:val="20"/>
          <w:lang w:val="ru-RU"/>
        </w:rPr>
        <w:t xml:space="preserve"> без предоставления земельного участка и установления сервитута, публичного сервитута</w:t>
      </w:r>
      <w:r w:rsidR="00177681" w:rsidRPr="00B32BA4">
        <w:rPr>
          <w:sz w:val="20"/>
          <w:szCs w:val="20"/>
          <w:lang w:val="ru-RU"/>
        </w:rPr>
        <w:t>.</w:t>
      </w:r>
    </w:p>
    <w:p w:rsidR="00DC2C87" w:rsidRPr="00B32BA4" w:rsidRDefault="00FF6ACE" w:rsidP="00DC2C87">
      <w:pPr>
        <w:ind w:firstLine="709"/>
        <w:jc w:val="both"/>
        <w:rPr>
          <w:sz w:val="20"/>
          <w:szCs w:val="20"/>
          <w:lang w:val="ru-RU"/>
        </w:rPr>
      </w:pPr>
      <w:r w:rsidRPr="00B32BA4">
        <w:rPr>
          <w:sz w:val="20"/>
          <w:szCs w:val="20"/>
          <w:lang w:val="ru-RU"/>
        </w:rPr>
        <w:t xml:space="preserve">Форма торгов – </w:t>
      </w:r>
      <w:r w:rsidR="00BF26CE" w:rsidRPr="00B32BA4">
        <w:rPr>
          <w:rFonts w:eastAsiaTheme="minorHAnsi"/>
          <w:sz w:val="20"/>
          <w:szCs w:val="20"/>
          <w:lang w:val="ru-RU"/>
        </w:rPr>
        <w:t>электронный аукцион, открытый</w:t>
      </w:r>
      <w:r w:rsidR="00DC2C87" w:rsidRPr="00B32BA4">
        <w:rPr>
          <w:rFonts w:eastAsiaTheme="minorHAnsi"/>
          <w:sz w:val="20"/>
          <w:szCs w:val="20"/>
          <w:lang w:val="ru-RU"/>
        </w:rPr>
        <w:t xml:space="preserve"> по составу участников, в отношении мест размещения нестационарных торговых объектов, указанных в схеме размещения нестационарных торговых объектов, утвержденной органом местного самоуправления, определенным в соответствии с уставом муниципального образования.</w:t>
      </w:r>
    </w:p>
    <w:p w:rsidR="00FF6ACE" w:rsidRPr="00B32BA4" w:rsidRDefault="00FF6ACE" w:rsidP="00AF5C66">
      <w:pPr>
        <w:ind w:firstLine="709"/>
        <w:jc w:val="both"/>
        <w:rPr>
          <w:sz w:val="20"/>
          <w:szCs w:val="20"/>
          <w:lang w:val="ru-RU"/>
        </w:rPr>
      </w:pPr>
      <w:r w:rsidRPr="00B32BA4">
        <w:rPr>
          <w:sz w:val="20"/>
          <w:szCs w:val="20"/>
          <w:lang w:val="ru-RU"/>
        </w:rPr>
        <w:t xml:space="preserve">Адрес электронной площадки, на которой будет проводиться аукцион в электронной форме </w:t>
      </w:r>
      <w:hyperlink r:id="rId8" w:history="1">
        <w:r w:rsidRPr="00B32BA4">
          <w:rPr>
            <w:rStyle w:val="a8"/>
            <w:b/>
            <w:sz w:val="20"/>
            <w:szCs w:val="20"/>
          </w:rPr>
          <w:t>www</w:t>
        </w:r>
        <w:r w:rsidRPr="00B32BA4">
          <w:rPr>
            <w:rStyle w:val="a8"/>
            <w:b/>
            <w:sz w:val="20"/>
            <w:szCs w:val="20"/>
            <w:lang w:val="ru-RU"/>
          </w:rPr>
          <w:t>.</w:t>
        </w:r>
        <w:r w:rsidRPr="00B32BA4">
          <w:rPr>
            <w:rStyle w:val="a8"/>
            <w:b/>
            <w:sz w:val="20"/>
            <w:szCs w:val="20"/>
          </w:rPr>
          <w:t>sale</w:t>
        </w:r>
        <w:r w:rsidRPr="00B32BA4">
          <w:rPr>
            <w:rStyle w:val="a8"/>
            <w:b/>
            <w:sz w:val="20"/>
            <w:szCs w:val="20"/>
            <w:lang w:val="ru-RU"/>
          </w:rPr>
          <w:t>.</w:t>
        </w:r>
        <w:proofErr w:type="spellStart"/>
        <w:r w:rsidRPr="00B32BA4">
          <w:rPr>
            <w:rStyle w:val="a8"/>
            <w:b/>
            <w:sz w:val="20"/>
            <w:szCs w:val="20"/>
          </w:rPr>
          <w:t>zakazrf</w:t>
        </w:r>
        <w:proofErr w:type="spellEnd"/>
        <w:r w:rsidRPr="00B32BA4">
          <w:rPr>
            <w:rStyle w:val="a8"/>
            <w:b/>
            <w:sz w:val="20"/>
            <w:szCs w:val="20"/>
            <w:lang w:val="ru-RU"/>
          </w:rPr>
          <w:t>.</w:t>
        </w:r>
        <w:proofErr w:type="spellStart"/>
        <w:r w:rsidRPr="00B32BA4">
          <w:rPr>
            <w:rStyle w:val="a8"/>
            <w:b/>
            <w:sz w:val="20"/>
            <w:szCs w:val="20"/>
          </w:rPr>
          <w:t>ru</w:t>
        </w:r>
        <w:proofErr w:type="spellEnd"/>
      </w:hyperlink>
      <w:r w:rsidRPr="00B32BA4">
        <w:rPr>
          <w:sz w:val="20"/>
          <w:szCs w:val="20"/>
          <w:lang w:val="ru-RU"/>
        </w:rPr>
        <w:t>.</w:t>
      </w:r>
    </w:p>
    <w:p w:rsidR="00FF6ACE" w:rsidRPr="00B32BA4" w:rsidRDefault="00FF6ACE" w:rsidP="00AF5C66">
      <w:pPr>
        <w:pStyle w:val="a9"/>
        <w:keepNext/>
        <w:keepLines/>
        <w:ind w:firstLine="709"/>
        <w:contextualSpacing/>
        <w:mirrorIndents/>
        <w:jc w:val="both"/>
        <w:rPr>
          <w:rFonts w:ascii="Times New Roman" w:hAnsi="Times New Roman" w:cs="Times New Roman"/>
        </w:rPr>
      </w:pPr>
      <w:r w:rsidRPr="00B32BA4">
        <w:rPr>
          <w:rFonts w:ascii="Times New Roman" w:hAnsi="Times New Roman" w:cs="Times New Roman"/>
        </w:rPr>
        <w:t xml:space="preserve">Оператор электронной площадки: АО «Агентство по государственному заказу Республики Татарстан». Место нахождения: 420021, Республика Татарстан, </w:t>
      </w:r>
      <w:proofErr w:type="gramStart"/>
      <w:r w:rsidRPr="00B32BA4">
        <w:rPr>
          <w:rFonts w:ascii="Times New Roman" w:hAnsi="Times New Roman" w:cs="Times New Roman"/>
        </w:rPr>
        <w:t>г</w:t>
      </w:r>
      <w:proofErr w:type="gramEnd"/>
      <w:r w:rsidRPr="00B32BA4">
        <w:rPr>
          <w:rFonts w:ascii="Times New Roman" w:hAnsi="Times New Roman" w:cs="Times New Roman"/>
        </w:rPr>
        <w:t xml:space="preserve">. Казань, </w:t>
      </w:r>
      <w:r w:rsidR="00957D57">
        <w:rPr>
          <w:rFonts w:ascii="Times New Roman" w:hAnsi="Times New Roman" w:cs="Times New Roman"/>
        </w:rPr>
        <w:t xml:space="preserve">           </w:t>
      </w:r>
      <w:r w:rsidRPr="00B32BA4">
        <w:rPr>
          <w:rFonts w:ascii="Times New Roman" w:hAnsi="Times New Roman" w:cs="Times New Roman"/>
        </w:rPr>
        <w:t>ул. Московская, 55. Служба технической поддержки – 8(843)-212-24-25.</w:t>
      </w:r>
    </w:p>
    <w:p w:rsidR="00FF6ACE" w:rsidRPr="00B32BA4" w:rsidRDefault="00FF6ACE" w:rsidP="00FF6ACE">
      <w:pPr>
        <w:jc w:val="both"/>
        <w:rPr>
          <w:sz w:val="20"/>
          <w:szCs w:val="20"/>
          <w:lang w:val="ru-RU"/>
        </w:rPr>
      </w:pPr>
    </w:p>
    <w:p w:rsidR="00FF6ACE" w:rsidRPr="00B32BA4" w:rsidRDefault="00FF6ACE" w:rsidP="00FF6ACE">
      <w:pPr>
        <w:jc w:val="center"/>
        <w:rPr>
          <w:b/>
          <w:sz w:val="20"/>
          <w:szCs w:val="20"/>
          <w:lang w:val="ru-RU"/>
        </w:rPr>
      </w:pPr>
      <w:r w:rsidRPr="00B32BA4">
        <w:rPr>
          <w:b/>
          <w:sz w:val="20"/>
          <w:szCs w:val="20"/>
          <w:lang w:val="ru-RU"/>
        </w:rPr>
        <w:t>Сведения об имуществе, выставленном на торги:</w:t>
      </w:r>
    </w:p>
    <w:p w:rsidR="002A1EAD" w:rsidRPr="00B32BA4" w:rsidRDefault="002A1EAD" w:rsidP="00FF6ACE">
      <w:pPr>
        <w:jc w:val="center"/>
        <w:rPr>
          <w:b/>
          <w:sz w:val="20"/>
          <w:szCs w:val="20"/>
          <w:lang w:val="ru-RU"/>
        </w:rPr>
      </w:pPr>
    </w:p>
    <w:tbl>
      <w:tblPr>
        <w:tblStyle w:val="ad"/>
        <w:tblW w:w="15309" w:type="dxa"/>
        <w:tblInd w:w="108" w:type="dxa"/>
        <w:tblLayout w:type="fixed"/>
        <w:tblLook w:val="04A0"/>
      </w:tblPr>
      <w:tblGrid>
        <w:gridCol w:w="851"/>
        <w:gridCol w:w="2126"/>
        <w:gridCol w:w="2126"/>
        <w:gridCol w:w="1134"/>
        <w:gridCol w:w="1985"/>
        <w:gridCol w:w="1559"/>
        <w:gridCol w:w="1276"/>
        <w:gridCol w:w="1417"/>
        <w:gridCol w:w="1276"/>
        <w:gridCol w:w="1559"/>
      </w:tblGrid>
      <w:tr w:rsidR="00957D57" w:rsidRPr="00B32BA4" w:rsidTr="00A67B4B">
        <w:tc>
          <w:tcPr>
            <w:tcW w:w="851" w:type="dxa"/>
          </w:tcPr>
          <w:p w:rsidR="00957D57" w:rsidRPr="00B32BA4" w:rsidRDefault="00957D57" w:rsidP="002F007E">
            <w:pPr>
              <w:jc w:val="center"/>
              <w:rPr>
                <w:b/>
                <w:sz w:val="20"/>
                <w:szCs w:val="20"/>
                <w:lang w:val="ru-RU"/>
              </w:rPr>
            </w:pPr>
            <w:r w:rsidRPr="00B32BA4">
              <w:rPr>
                <w:b/>
                <w:sz w:val="20"/>
                <w:szCs w:val="20"/>
              </w:rPr>
              <w:t xml:space="preserve">№ </w:t>
            </w:r>
            <w:r w:rsidRPr="00B32BA4">
              <w:rPr>
                <w:b/>
                <w:sz w:val="20"/>
                <w:szCs w:val="20"/>
                <w:lang w:val="ru-RU"/>
              </w:rPr>
              <w:t>лота</w:t>
            </w:r>
          </w:p>
        </w:tc>
        <w:tc>
          <w:tcPr>
            <w:tcW w:w="2126" w:type="dxa"/>
          </w:tcPr>
          <w:p w:rsidR="00957D57" w:rsidRPr="00B32BA4" w:rsidRDefault="00957D57" w:rsidP="00E85F79">
            <w:pPr>
              <w:jc w:val="center"/>
              <w:rPr>
                <w:b/>
                <w:sz w:val="20"/>
                <w:szCs w:val="20"/>
                <w:lang w:val="ru-RU"/>
              </w:rPr>
            </w:pPr>
            <w:r w:rsidRPr="00B32BA4">
              <w:rPr>
                <w:b/>
                <w:bCs/>
                <w:color w:val="000000"/>
                <w:sz w:val="20"/>
                <w:szCs w:val="20"/>
                <w:lang w:val="ru-RU"/>
              </w:rPr>
              <w:t>Место размещения нестационарного торгового объекта (адресный ориентир)</w:t>
            </w:r>
          </w:p>
        </w:tc>
        <w:tc>
          <w:tcPr>
            <w:tcW w:w="2126" w:type="dxa"/>
          </w:tcPr>
          <w:p w:rsidR="00957D57" w:rsidRPr="00B32BA4" w:rsidRDefault="00957D57" w:rsidP="00E85F79">
            <w:pPr>
              <w:jc w:val="center"/>
              <w:rPr>
                <w:b/>
                <w:sz w:val="20"/>
                <w:szCs w:val="20"/>
                <w:lang w:val="ru-RU"/>
              </w:rPr>
            </w:pPr>
            <w:r w:rsidRPr="00B32BA4">
              <w:rPr>
                <w:b/>
                <w:sz w:val="20"/>
                <w:szCs w:val="20"/>
                <w:lang w:val="ru-RU"/>
              </w:rPr>
              <w:t>Вид НТО/Тип НТО/Назначение (специализация) НТО</w:t>
            </w:r>
          </w:p>
        </w:tc>
        <w:tc>
          <w:tcPr>
            <w:tcW w:w="1134" w:type="dxa"/>
          </w:tcPr>
          <w:p w:rsidR="00957D57" w:rsidRPr="00B32BA4" w:rsidRDefault="00957D57" w:rsidP="00E85F79">
            <w:pPr>
              <w:jc w:val="center"/>
              <w:rPr>
                <w:b/>
                <w:sz w:val="20"/>
                <w:szCs w:val="20"/>
              </w:rPr>
            </w:pPr>
            <w:proofErr w:type="spellStart"/>
            <w:r w:rsidRPr="00B32BA4">
              <w:rPr>
                <w:b/>
                <w:sz w:val="20"/>
                <w:szCs w:val="20"/>
              </w:rPr>
              <w:t>Площадь</w:t>
            </w:r>
            <w:proofErr w:type="spellEnd"/>
            <w:r w:rsidRPr="00B32BA4">
              <w:rPr>
                <w:b/>
                <w:sz w:val="20"/>
                <w:szCs w:val="20"/>
                <w:lang w:val="ru-RU"/>
              </w:rPr>
              <w:t xml:space="preserve"> НТО</w:t>
            </w:r>
            <w:r w:rsidRPr="00B32BA4">
              <w:rPr>
                <w:b/>
                <w:sz w:val="20"/>
                <w:szCs w:val="20"/>
              </w:rPr>
              <w:t xml:space="preserve"> </w:t>
            </w:r>
            <w:proofErr w:type="spellStart"/>
            <w:r w:rsidRPr="00B32BA4">
              <w:rPr>
                <w:b/>
                <w:sz w:val="20"/>
                <w:szCs w:val="20"/>
              </w:rPr>
              <w:t>кв.м</w:t>
            </w:r>
            <w:proofErr w:type="spellEnd"/>
          </w:p>
        </w:tc>
        <w:tc>
          <w:tcPr>
            <w:tcW w:w="1985" w:type="dxa"/>
          </w:tcPr>
          <w:p w:rsidR="00957D57" w:rsidRPr="00B32BA4" w:rsidRDefault="00957D57" w:rsidP="008647EE">
            <w:pPr>
              <w:jc w:val="center"/>
              <w:rPr>
                <w:b/>
                <w:sz w:val="20"/>
                <w:szCs w:val="20"/>
                <w:lang w:val="ru-RU"/>
              </w:rPr>
            </w:pPr>
            <w:r w:rsidRPr="00B32BA4">
              <w:rPr>
                <w:b/>
                <w:bCs/>
                <w:color w:val="000000"/>
                <w:sz w:val="20"/>
                <w:szCs w:val="20"/>
                <w:lang w:val="ru-RU"/>
              </w:rPr>
              <w:t xml:space="preserve">Кадастровый </w:t>
            </w:r>
            <w:r w:rsidR="008647EE">
              <w:rPr>
                <w:b/>
                <w:bCs/>
                <w:color w:val="000000"/>
                <w:sz w:val="20"/>
                <w:szCs w:val="20"/>
                <w:lang w:val="ru-RU"/>
              </w:rPr>
              <w:t>квартал</w:t>
            </w:r>
            <w:r w:rsidRPr="00B32BA4">
              <w:rPr>
                <w:b/>
                <w:bCs/>
                <w:color w:val="000000"/>
                <w:sz w:val="20"/>
                <w:szCs w:val="20"/>
                <w:lang w:val="ru-RU"/>
              </w:rPr>
              <w:t xml:space="preserve"> </w:t>
            </w:r>
          </w:p>
        </w:tc>
        <w:tc>
          <w:tcPr>
            <w:tcW w:w="1559" w:type="dxa"/>
          </w:tcPr>
          <w:p w:rsidR="00957D57" w:rsidRPr="00B32BA4" w:rsidRDefault="00957D57" w:rsidP="002A1EAD">
            <w:pPr>
              <w:jc w:val="center"/>
              <w:rPr>
                <w:b/>
                <w:sz w:val="20"/>
                <w:szCs w:val="20"/>
                <w:lang w:val="ru-RU"/>
              </w:rPr>
            </w:pPr>
            <w:r w:rsidRPr="00B32BA4">
              <w:rPr>
                <w:b/>
                <w:sz w:val="20"/>
                <w:szCs w:val="20"/>
                <w:lang w:val="ru-RU"/>
              </w:rPr>
              <w:t>Площадь земельного участка, необходимая для размещения НТО, кв.м.</w:t>
            </w:r>
          </w:p>
        </w:tc>
        <w:tc>
          <w:tcPr>
            <w:tcW w:w="1276" w:type="dxa"/>
          </w:tcPr>
          <w:p w:rsidR="00957D57" w:rsidRPr="00B32BA4" w:rsidRDefault="00957D57" w:rsidP="00E85F79">
            <w:pPr>
              <w:jc w:val="center"/>
              <w:rPr>
                <w:b/>
                <w:sz w:val="20"/>
                <w:szCs w:val="20"/>
                <w:lang w:val="ru-RU"/>
              </w:rPr>
            </w:pPr>
            <w:r w:rsidRPr="00B32BA4">
              <w:rPr>
                <w:b/>
                <w:sz w:val="20"/>
                <w:szCs w:val="20"/>
                <w:lang w:val="ru-RU"/>
              </w:rPr>
              <w:t>Начальная цена предмета аукциона, руб.</w:t>
            </w:r>
          </w:p>
        </w:tc>
        <w:tc>
          <w:tcPr>
            <w:tcW w:w="1417" w:type="dxa"/>
          </w:tcPr>
          <w:p w:rsidR="00957D57" w:rsidRPr="00B32BA4" w:rsidRDefault="00957D57" w:rsidP="00AB137C">
            <w:pPr>
              <w:jc w:val="center"/>
              <w:rPr>
                <w:b/>
                <w:sz w:val="20"/>
                <w:szCs w:val="20"/>
                <w:lang w:val="ru-RU"/>
              </w:rPr>
            </w:pPr>
            <w:r w:rsidRPr="00B32BA4">
              <w:rPr>
                <w:b/>
                <w:sz w:val="20"/>
                <w:szCs w:val="20"/>
                <w:lang w:val="ru-RU"/>
              </w:rPr>
              <w:t xml:space="preserve">Размер </w:t>
            </w:r>
            <w:r w:rsidR="00AB137C">
              <w:rPr>
                <w:b/>
                <w:sz w:val="20"/>
                <w:szCs w:val="20"/>
                <w:lang w:val="ru-RU"/>
              </w:rPr>
              <w:t>обеспечения заявки</w:t>
            </w:r>
            <w:r w:rsidRPr="00B32BA4">
              <w:rPr>
                <w:b/>
                <w:sz w:val="20"/>
                <w:szCs w:val="20"/>
                <w:lang w:val="ru-RU"/>
              </w:rPr>
              <w:t xml:space="preserve"> для участия в аукционе</w:t>
            </w:r>
            <w:r w:rsidR="00AB137C">
              <w:rPr>
                <w:b/>
                <w:sz w:val="20"/>
                <w:szCs w:val="20"/>
                <w:lang w:val="ru-RU"/>
              </w:rPr>
              <w:t>*, руб.</w:t>
            </w:r>
          </w:p>
        </w:tc>
        <w:tc>
          <w:tcPr>
            <w:tcW w:w="1276" w:type="dxa"/>
          </w:tcPr>
          <w:p w:rsidR="00957D57" w:rsidRPr="00B32BA4" w:rsidRDefault="00957D57" w:rsidP="00E85F79">
            <w:pPr>
              <w:jc w:val="center"/>
              <w:rPr>
                <w:b/>
                <w:sz w:val="20"/>
                <w:szCs w:val="20"/>
              </w:rPr>
            </w:pPr>
            <w:proofErr w:type="spellStart"/>
            <w:r w:rsidRPr="00B32BA4">
              <w:rPr>
                <w:b/>
                <w:sz w:val="20"/>
                <w:szCs w:val="20"/>
              </w:rPr>
              <w:t>Шаг</w:t>
            </w:r>
            <w:proofErr w:type="spellEnd"/>
            <w:r w:rsidRPr="00B32BA4">
              <w:rPr>
                <w:b/>
                <w:sz w:val="20"/>
                <w:szCs w:val="20"/>
              </w:rPr>
              <w:t xml:space="preserve"> </w:t>
            </w:r>
            <w:proofErr w:type="spellStart"/>
            <w:r w:rsidRPr="00B32BA4">
              <w:rPr>
                <w:b/>
                <w:sz w:val="20"/>
                <w:szCs w:val="20"/>
              </w:rPr>
              <w:t>аукциона</w:t>
            </w:r>
            <w:proofErr w:type="spellEnd"/>
            <w:r w:rsidRPr="00B32BA4">
              <w:rPr>
                <w:b/>
                <w:sz w:val="20"/>
                <w:szCs w:val="20"/>
              </w:rPr>
              <w:t xml:space="preserve"> (</w:t>
            </w:r>
            <w:r w:rsidRPr="00B32BA4">
              <w:rPr>
                <w:b/>
                <w:sz w:val="20"/>
                <w:szCs w:val="20"/>
                <w:lang w:val="ru-RU"/>
              </w:rPr>
              <w:t>5</w:t>
            </w:r>
            <w:r w:rsidRPr="00B32BA4">
              <w:rPr>
                <w:b/>
                <w:sz w:val="20"/>
                <w:szCs w:val="20"/>
              </w:rPr>
              <w:t xml:space="preserve">%) </w:t>
            </w:r>
            <w:proofErr w:type="spellStart"/>
            <w:r w:rsidRPr="00B32BA4">
              <w:rPr>
                <w:b/>
                <w:sz w:val="20"/>
                <w:szCs w:val="20"/>
              </w:rPr>
              <w:t>руб</w:t>
            </w:r>
            <w:proofErr w:type="spellEnd"/>
            <w:r w:rsidRPr="00B32BA4">
              <w:rPr>
                <w:b/>
                <w:sz w:val="20"/>
                <w:szCs w:val="20"/>
              </w:rPr>
              <w:t>.</w:t>
            </w:r>
          </w:p>
        </w:tc>
        <w:tc>
          <w:tcPr>
            <w:tcW w:w="1559" w:type="dxa"/>
          </w:tcPr>
          <w:p w:rsidR="00957D57" w:rsidRPr="00B32BA4" w:rsidRDefault="00957D57" w:rsidP="00E85F79">
            <w:pPr>
              <w:jc w:val="center"/>
              <w:rPr>
                <w:b/>
                <w:sz w:val="20"/>
                <w:szCs w:val="20"/>
                <w:lang w:val="ru-RU"/>
              </w:rPr>
            </w:pPr>
            <w:r w:rsidRPr="00B32BA4">
              <w:rPr>
                <w:b/>
                <w:sz w:val="20"/>
                <w:szCs w:val="20"/>
                <w:lang w:val="ru-RU"/>
              </w:rPr>
              <w:t>Обременения</w:t>
            </w:r>
          </w:p>
        </w:tc>
      </w:tr>
      <w:tr w:rsidR="00957D57" w:rsidRPr="00B32BA4" w:rsidTr="00A67B4B">
        <w:trPr>
          <w:trHeight w:val="560"/>
        </w:trPr>
        <w:tc>
          <w:tcPr>
            <w:tcW w:w="851" w:type="dxa"/>
          </w:tcPr>
          <w:p w:rsidR="00957D57" w:rsidRPr="00A67B4B" w:rsidRDefault="00957D57" w:rsidP="00E85F79">
            <w:pPr>
              <w:jc w:val="center"/>
              <w:rPr>
                <w:b/>
                <w:sz w:val="20"/>
                <w:szCs w:val="20"/>
              </w:rPr>
            </w:pPr>
            <w:r w:rsidRPr="00A67B4B">
              <w:rPr>
                <w:b/>
                <w:sz w:val="20"/>
                <w:szCs w:val="20"/>
              </w:rPr>
              <w:t>1</w:t>
            </w:r>
          </w:p>
        </w:tc>
        <w:tc>
          <w:tcPr>
            <w:tcW w:w="2126" w:type="dxa"/>
          </w:tcPr>
          <w:p w:rsidR="00957D57" w:rsidRPr="00EB42A8" w:rsidRDefault="00EB42A8" w:rsidP="00E85F79">
            <w:pPr>
              <w:pStyle w:val="2"/>
              <w:tabs>
                <w:tab w:val="left" w:pos="4680"/>
              </w:tabs>
              <w:spacing w:after="0" w:line="240" w:lineRule="auto"/>
              <w:ind w:left="0"/>
              <w:jc w:val="center"/>
              <w:rPr>
                <w:b/>
                <w:bCs/>
                <w:color w:val="000000"/>
                <w:sz w:val="20"/>
                <w:szCs w:val="20"/>
                <w:lang w:val="ru-RU"/>
              </w:rPr>
            </w:pPr>
            <w:r w:rsidRPr="00EB42A8">
              <w:rPr>
                <w:b/>
                <w:bCs/>
                <w:color w:val="000000"/>
                <w:sz w:val="20"/>
                <w:szCs w:val="20"/>
                <w:lang w:val="ru-RU"/>
              </w:rPr>
              <w:t>Российская Федерация, Кемеровская область – Кузбасс, Кемеровский муниц</w:t>
            </w:r>
            <w:r>
              <w:rPr>
                <w:b/>
                <w:bCs/>
                <w:color w:val="000000"/>
                <w:sz w:val="20"/>
                <w:szCs w:val="20"/>
                <w:lang w:val="ru-RU"/>
              </w:rPr>
              <w:t>ипальный округ,</w:t>
            </w:r>
            <w:r w:rsidRPr="00EB42A8">
              <w:rPr>
                <w:b/>
                <w:bCs/>
                <w:color w:val="000000"/>
                <w:sz w:val="20"/>
                <w:szCs w:val="20"/>
                <w:lang w:val="ru-RU"/>
              </w:rPr>
              <w:t xml:space="preserve"> с. </w:t>
            </w:r>
            <w:proofErr w:type="spellStart"/>
            <w:r w:rsidRPr="00EB42A8">
              <w:rPr>
                <w:b/>
                <w:bCs/>
                <w:color w:val="000000"/>
                <w:sz w:val="20"/>
                <w:szCs w:val="20"/>
                <w:lang w:val="ru-RU"/>
              </w:rPr>
              <w:t>Ягуново</w:t>
            </w:r>
            <w:proofErr w:type="spellEnd"/>
            <w:r w:rsidRPr="00EB42A8">
              <w:rPr>
                <w:b/>
                <w:bCs/>
                <w:color w:val="000000"/>
                <w:sz w:val="20"/>
                <w:szCs w:val="20"/>
                <w:lang w:val="ru-RU"/>
              </w:rPr>
              <w:t>, восточнее земельного участка с кадастровым номером 42:04:0321007:34</w:t>
            </w:r>
          </w:p>
        </w:tc>
        <w:tc>
          <w:tcPr>
            <w:tcW w:w="2126" w:type="dxa"/>
          </w:tcPr>
          <w:p w:rsidR="00957D57" w:rsidRPr="00A67B4B" w:rsidRDefault="00957D57" w:rsidP="00E85F79">
            <w:pPr>
              <w:jc w:val="center"/>
              <w:rPr>
                <w:rFonts w:eastAsia="Calibri"/>
                <w:b/>
                <w:bCs/>
                <w:sz w:val="20"/>
                <w:szCs w:val="20"/>
                <w:lang w:val="ru-RU"/>
              </w:rPr>
            </w:pPr>
            <w:r w:rsidRPr="00A67B4B">
              <w:rPr>
                <w:rFonts w:eastAsia="Calibri"/>
                <w:b/>
                <w:bCs/>
                <w:sz w:val="20"/>
                <w:szCs w:val="20"/>
                <w:lang w:val="ru-RU"/>
              </w:rPr>
              <w:t xml:space="preserve">Розничный/ </w:t>
            </w:r>
            <w:r w:rsidR="00AB137C" w:rsidRPr="00A67B4B">
              <w:rPr>
                <w:b/>
                <w:sz w:val="20"/>
                <w:szCs w:val="20"/>
                <w:lang w:val="ru-RU"/>
              </w:rPr>
              <w:t>павильон</w:t>
            </w:r>
            <w:r w:rsidRPr="00A67B4B">
              <w:rPr>
                <w:rFonts w:eastAsia="Calibri"/>
                <w:b/>
                <w:bCs/>
                <w:sz w:val="20"/>
                <w:szCs w:val="20"/>
                <w:lang w:val="ru-RU"/>
              </w:rPr>
              <w:t xml:space="preserve"> /</w:t>
            </w:r>
            <w:r w:rsidRPr="00A67B4B">
              <w:rPr>
                <w:b/>
                <w:sz w:val="20"/>
                <w:szCs w:val="20"/>
                <w:lang w:val="ru-RU"/>
              </w:rPr>
              <w:t xml:space="preserve"> </w:t>
            </w:r>
            <w:r w:rsidR="00EB42A8" w:rsidRPr="00EB42A8">
              <w:rPr>
                <w:b/>
                <w:sz w:val="20"/>
                <w:szCs w:val="20"/>
                <w:lang w:val="ru-RU"/>
              </w:rPr>
              <w:t>продукты питания</w:t>
            </w:r>
          </w:p>
        </w:tc>
        <w:tc>
          <w:tcPr>
            <w:tcW w:w="1134" w:type="dxa"/>
          </w:tcPr>
          <w:p w:rsidR="00957D57" w:rsidRPr="000B236F" w:rsidRDefault="00EB42A8" w:rsidP="00E85F79">
            <w:pPr>
              <w:jc w:val="center"/>
              <w:rPr>
                <w:rFonts w:eastAsia="Calibri"/>
                <w:b/>
                <w:bCs/>
                <w:sz w:val="20"/>
                <w:szCs w:val="20"/>
                <w:lang w:val="ru-RU"/>
              </w:rPr>
            </w:pPr>
            <w:r w:rsidRPr="000B236F">
              <w:rPr>
                <w:b/>
                <w:sz w:val="20"/>
                <w:szCs w:val="20"/>
              </w:rPr>
              <w:t>50</w:t>
            </w:r>
          </w:p>
        </w:tc>
        <w:tc>
          <w:tcPr>
            <w:tcW w:w="1985" w:type="dxa"/>
          </w:tcPr>
          <w:p w:rsidR="00957D57" w:rsidRPr="00A67B4B" w:rsidRDefault="00EB42A8" w:rsidP="00E85F79">
            <w:pPr>
              <w:jc w:val="center"/>
              <w:rPr>
                <w:bCs/>
                <w:sz w:val="20"/>
                <w:szCs w:val="20"/>
                <w:lang w:val="ru-RU"/>
              </w:rPr>
            </w:pPr>
            <w:r w:rsidRPr="00EF01AD">
              <w:rPr>
                <w:b/>
              </w:rPr>
              <w:t>42:04:0321007</w:t>
            </w:r>
          </w:p>
        </w:tc>
        <w:tc>
          <w:tcPr>
            <w:tcW w:w="1559" w:type="dxa"/>
          </w:tcPr>
          <w:p w:rsidR="00957D57" w:rsidRPr="00A67B4B" w:rsidRDefault="00EB42A8" w:rsidP="00E85F79">
            <w:pPr>
              <w:pStyle w:val="2"/>
              <w:tabs>
                <w:tab w:val="left" w:pos="4680"/>
              </w:tabs>
              <w:spacing w:after="0" w:line="240" w:lineRule="auto"/>
              <w:ind w:left="0"/>
              <w:jc w:val="center"/>
              <w:rPr>
                <w:b/>
                <w:bCs/>
                <w:color w:val="000000"/>
                <w:sz w:val="20"/>
                <w:szCs w:val="20"/>
              </w:rPr>
            </w:pPr>
            <w:r w:rsidRPr="00EB42A8">
              <w:rPr>
                <w:b/>
                <w:sz w:val="20"/>
                <w:szCs w:val="20"/>
                <w:lang w:val="ru-RU"/>
              </w:rPr>
              <w:t>55</w:t>
            </w:r>
          </w:p>
        </w:tc>
        <w:tc>
          <w:tcPr>
            <w:tcW w:w="1276" w:type="dxa"/>
          </w:tcPr>
          <w:p w:rsidR="00957D57" w:rsidRPr="008647EE" w:rsidRDefault="00EB42A8" w:rsidP="00E85F79">
            <w:pPr>
              <w:pStyle w:val="2"/>
              <w:tabs>
                <w:tab w:val="left" w:pos="4680"/>
              </w:tabs>
              <w:spacing w:after="0" w:line="240" w:lineRule="auto"/>
              <w:ind w:left="0"/>
              <w:jc w:val="center"/>
              <w:rPr>
                <w:b/>
                <w:bCs/>
                <w:color w:val="000000"/>
                <w:sz w:val="20"/>
                <w:szCs w:val="20"/>
                <w:lang w:val="ru-RU"/>
              </w:rPr>
            </w:pPr>
            <w:r w:rsidRPr="00EB42A8">
              <w:rPr>
                <w:b/>
                <w:sz w:val="20"/>
                <w:szCs w:val="20"/>
              </w:rPr>
              <w:t>131 000,00</w:t>
            </w:r>
          </w:p>
        </w:tc>
        <w:tc>
          <w:tcPr>
            <w:tcW w:w="1417" w:type="dxa"/>
          </w:tcPr>
          <w:p w:rsidR="00957D57" w:rsidRPr="008647EE" w:rsidRDefault="00EB42A8" w:rsidP="00E85F79">
            <w:pPr>
              <w:pStyle w:val="2"/>
              <w:tabs>
                <w:tab w:val="left" w:pos="4680"/>
              </w:tabs>
              <w:spacing w:after="0" w:line="240" w:lineRule="auto"/>
              <w:ind w:left="0"/>
              <w:jc w:val="center"/>
              <w:rPr>
                <w:b/>
                <w:bCs/>
                <w:color w:val="000000"/>
                <w:sz w:val="20"/>
                <w:szCs w:val="20"/>
                <w:lang w:val="ru-RU"/>
              </w:rPr>
            </w:pPr>
            <w:r w:rsidRPr="00EB42A8">
              <w:rPr>
                <w:b/>
                <w:color w:val="000000"/>
                <w:sz w:val="20"/>
                <w:szCs w:val="20"/>
              </w:rPr>
              <w:t>42 300,00</w:t>
            </w:r>
          </w:p>
        </w:tc>
        <w:tc>
          <w:tcPr>
            <w:tcW w:w="1276" w:type="dxa"/>
          </w:tcPr>
          <w:p w:rsidR="00957D57" w:rsidRPr="005F059D" w:rsidRDefault="00EB42A8" w:rsidP="00E85F79">
            <w:pPr>
              <w:pStyle w:val="2"/>
              <w:tabs>
                <w:tab w:val="left" w:pos="4680"/>
              </w:tabs>
              <w:spacing w:after="0" w:line="240" w:lineRule="auto"/>
              <w:ind w:left="0"/>
              <w:jc w:val="center"/>
              <w:rPr>
                <w:b/>
                <w:bCs/>
                <w:color w:val="000000"/>
                <w:sz w:val="20"/>
                <w:szCs w:val="20"/>
                <w:lang w:val="ru-RU"/>
              </w:rPr>
            </w:pPr>
            <w:r w:rsidRPr="00EB42A8">
              <w:rPr>
                <w:b/>
                <w:sz w:val="20"/>
                <w:szCs w:val="20"/>
                <w:lang w:val="ru-RU"/>
              </w:rPr>
              <w:t>6 550,00</w:t>
            </w:r>
          </w:p>
        </w:tc>
        <w:tc>
          <w:tcPr>
            <w:tcW w:w="1559" w:type="dxa"/>
          </w:tcPr>
          <w:p w:rsidR="00957D57" w:rsidRPr="00A67B4B" w:rsidRDefault="00957D57" w:rsidP="00E85F79">
            <w:pPr>
              <w:jc w:val="center"/>
              <w:rPr>
                <w:sz w:val="20"/>
                <w:szCs w:val="20"/>
                <w:lang w:val="ru-RU"/>
              </w:rPr>
            </w:pPr>
          </w:p>
        </w:tc>
      </w:tr>
      <w:tr w:rsidR="00DB4B5C" w:rsidRPr="00D44847" w:rsidTr="00B1380D">
        <w:trPr>
          <w:trHeight w:val="560"/>
        </w:trPr>
        <w:tc>
          <w:tcPr>
            <w:tcW w:w="15309" w:type="dxa"/>
            <w:gridSpan w:val="10"/>
          </w:tcPr>
          <w:p w:rsidR="00AB137C" w:rsidRPr="00AB137C" w:rsidRDefault="00AB137C" w:rsidP="00AB137C">
            <w:pPr>
              <w:rPr>
                <w:b/>
                <w:color w:val="000000"/>
                <w:sz w:val="20"/>
                <w:szCs w:val="20"/>
                <w:lang w:val="ru-RU"/>
              </w:rPr>
            </w:pPr>
            <w:r>
              <w:rPr>
                <w:b/>
                <w:color w:val="000000"/>
                <w:sz w:val="20"/>
                <w:szCs w:val="20"/>
                <w:lang w:val="ru-RU"/>
              </w:rPr>
              <w:t>*</w:t>
            </w:r>
            <w:r w:rsidRPr="00AB137C">
              <w:rPr>
                <w:b/>
                <w:color w:val="000000"/>
                <w:sz w:val="20"/>
                <w:szCs w:val="20"/>
                <w:lang w:val="ru-RU"/>
              </w:rPr>
              <w:t>Размер обеспечение заявки</w:t>
            </w:r>
            <w:r w:rsidRPr="00AB137C">
              <w:rPr>
                <w:color w:val="000000"/>
                <w:sz w:val="20"/>
                <w:szCs w:val="20"/>
                <w:lang w:val="ru-RU"/>
              </w:rPr>
              <w:t xml:space="preserve"> </w:t>
            </w:r>
            <w:r>
              <w:rPr>
                <w:b/>
                <w:color w:val="000000"/>
                <w:sz w:val="20"/>
                <w:szCs w:val="20"/>
                <w:lang w:val="ru-RU"/>
              </w:rPr>
              <w:t xml:space="preserve">состоит </w:t>
            </w:r>
            <w:proofErr w:type="gramStart"/>
            <w:r>
              <w:rPr>
                <w:b/>
                <w:color w:val="000000"/>
                <w:sz w:val="20"/>
                <w:szCs w:val="20"/>
                <w:lang w:val="ru-RU"/>
              </w:rPr>
              <w:t>из</w:t>
            </w:r>
            <w:proofErr w:type="gramEnd"/>
            <w:r>
              <w:rPr>
                <w:b/>
                <w:color w:val="000000"/>
                <w:sz w:val="20"/>
                <w:szCs w:val="20"/>
                <w:lang w:val="ru-RU"/>
              </w:rPr>
              <w:t>:</w:t>
            </w:r>
          </w:p>
          <w:p w:rsidR="00AB137C" w:rsidRPr="00AB137C" w:rsidRDefault="00AB137C" w:rsidP="00AB137C">
            <w:pPr>
              <w:rPr>
                <w:b/>
                <w:color w:val="000000"/>
                <w:sz w:val="20"/>
                <w:szCs w:val="20"/>
                <w:lang w:val="ru-RU"/>
              </w:rPr>
            </w:pPr>
            <w:r>
              <w:rPr>
                <w:color w:val="000000"/>
                <w:sz w:val="20"/>
                <w:szCs w:val="20"/>
                <w:lang w:val="ru-RU"/>
              </w:rPr>
              <w:t>- задат</w:t>
            </w:r>
            <w:r w:rsidRPr="00AB137C">
              <w:rPr>
                <w:color w:val="000000"/>
                <w:sz w:val="20"/>
                <w:szCs w:val="20"/>
                <w:lang w:val="ru-RU"/>
              </w:rPr>
              <w:t>к</w:t>
            </w:r>
            <w:r>
              <w:rPr>
                <w:color w:val="000000"/>
                <w:sz w:val="20"/>
                <w:szCs w:val="20"/>
                <w:lang w:val="ru-RU"/>
              </w:rPr>
              <w:t>а</w:t>
            </w:r>
            <w:r w:rsidRPr="00AB137C">
              <w:rPr>
                <w:color w:val="000000"/>
                <w:sz w:val="20"/>
                <w:szCs w:val="20"/>
                <w:lang w:val="ru-RU"/>
              </w:rPr>
              <w:t xml:space="preserve"> в размере 30% от начальной</w:t>
            </w:r>
            <w:r>
              <w:rPr>
                <w:color w:val="000000"/>
                <w:sz w:val="20"/>
                <w:szCs w:val="20"/>
                <w:lang w:val="ru-RU"/>
              </w:rPr>
              <w:t xml:space="preserve"> цены предмета  </w:t>
            </w:r>
            <w:r w:rsidRPr="00AB137C">
              <w:rPr>
                <w:color w:val="000000"/>
                <w:sz w:val="20"/>
                <w:szCs w:val="20"/>
                <w:lang w:val="ru-RU"/>
              </w:rPr>
              <w:t xml:space="preserve">аукциона </w:t>
            </w:r>
            <w:r w:rsidRPr="00AB137C">
              <w:rPr>
                <w:b/>
                <w:color w:val="000000"/>
                <w:sz w:val="20"/>
                <w:szCs w:val="20"/>
                <w:lang w:val="ru-RU"/>
              </w:rPr>
              <w:t xml:space="preserve">– </w:t>
            </w:r>
            <w:r w:rsidR="00EB42A8" w:rsidRPr="00EB42A8">
              <w:rPr>
                <w:b/>
                <w:color w:val="000000"/>
                <w:sz w:val="20"/>
                <w:szCs w:val="20"/>
                <w:lang w:val="ru-RU"/>
              </w:rPr>
              <w:t>39 300,00</w:t>
            </w:r>
            <w:r w:rsidR="008647EE">
              <w:rPr>
                <w:b/>
                <w:sz w:val="20"/>
                <w:szCs w:val="20"/>
                <w:lang w:val="ru-RU"/>
              </w:rPr>
              <w:t xml:space="preserve"> </w:t>
            </w:r>
            <w:r w:rsidR="00B1380D">
              <w:rPr>
                <w:b/>
                <w:sz w:val="20"/>
                <w:szCs w:val="20"/>
                <w:lang w:val="ru-RU"/>
              </w:rPr>
              <w:t xml:space="preserve"> </w:t>
            </w:r>
            <w:r w:rsidRPr="00AB137C">
              <w:rPr>
                <w:b/>
                <w:color w:val="000000"/>
                <w:sz w:val="20"/>
                <w:szCs w:val="20"/>
                <w:lang w:val="ru-RU"/>
              </w:rPr>
              <w:t>рублей;</w:t>
            </w:r>
          </w:p>
          <w:p w:rsidR="00AB137C" w:rsidRPr="00AB137C" w:rsidRDefault="00AB137C" w:rsidP="00AB137C">
            <w:pPr>
              <w:rPr>
                <w:color w:val="000000"/>
                <w:sz w:val="20"/>
                <w:szCs w:val="20"/>
                <w:lang w:val="ru-RU"/>
              </w:rPr>
            </w:pPr>
            <w:r w:rsidRPr="00AB137C">
              <w:rPr>
                <w:b/>
                <w:sz w:val="20"/>
                <w:szCs w:val="20"/>
                <w:lang w:val="ru-RU"/>
              </w:rPr>
              <w:t xml:space="preserve">- </w:t>
            </w:r>
            <w:r>
              <w:rPr>
                <w:sz w:val="20"/>
                <w:szCs w:val="20"/>
                <w:lang w:val="ru-RU"/>
              </w:rPr>
              <w:t>платы</w:t>
            </w:r>
            <w:r w:rsidRPr="00AB137C">
              <w:rPr>
                <w:sz w:val="20"/>
                <w:szCs w:val="20"/>
                <w:lang w:val="ru-RU"/>
              </w:rPr>
              <w:t xml:space="preserve"> </w:t>
            </w:r>
            <w:proofErr w:type="gramStart"/>
            <w:r w:rsidRPr="00AB137C">
              <w:rPr>
                <w:sz w:val="20"/>
                <w:szCs w:val="20"/>
                <w:lang w:val="ru-RU"/>
              </w:rPr>
              <w:t>за участие в электронном аукционе по реализации прав пользования на электронной торговой площадке</w:t>
            </w:r>
            <w:r w:rsidRPr="00AB137C">
              <w:rPr>
                <w:b/>
                <w:sz w:val="20"/>
                <w:szCs w:val="20"/>
                <w:lang w:val="ru-RU"/>
              </w:rPr>
              <w:t xml:space="preserve">  </w:t>
            </w:r>
            <w:r w:rsidRPr="00AB137C">
              <w:rPr>
                <w:sz w:val="20"/>
                <w:szCs w:val="20"/>
                <w:lang w:val="ru-RU"/>
              </w:rPr>
              <w:t>в размере</w:t>
            </w:r>
            <w:proofErr w:type="gramEnd"/>
            <w:r w:rsidRPr="00AB137C">
              <w:rPr>
                <w:b/>
                <w:sz w:val="20"/>
                <w:szCs w:val="20"/>
                <w:lang w:val="ru-RU"/>
              </w:rPr>
              <w:t>- 3 000 рублей, включая НДС, согласно выписки из приказа АО «АГЗРТ»  № 12 от 25.03.2020.</w:t>
            </w:r>
          </w:p>
          <w:p w:rsidR="00DB4B5C" w:rsidRPr="00DE6BA7" w:rsidRDefault="00DB4B5C" w:rsidP="00D1356A">
            <w:pPr>
              <w:ind w:firstLine="567"/>
              <w:jc w:val="both"/>
              <w:rPr>
                <w:b/>
                <w:sz w:val="20"/>
                <w:szCs w:val="20"/>
                <w:lang w:val="ru-RU"/>
              </w:rPr>
            </w:pPr>
          </w:p>
        </w:tc>
      </w:tr>
    </w:tbl>
    <w:p w:rsidR="00FF6ACE" w:rsidRPr="00B32BA4" w:rsidRDefault="00FF6ACE" w:rsidP="00FF6ACE">
      <w:pPr>
        <w:pStyle w:val="a3"/>
        <w:spacing w:after="0"/>
        <w:jc w:val="both"/>
        <w:rPr>
          <w:rFonts w:eastAsia="Arial"/>
          <w:b/>
          <w:lang w:eastAsia="ar-SA"/>
        </w:rPr>
      </w:pPr>
    </w:p>
    <w:p w:rsidR="00AB137C" w:rsidRPr="00B32BA4" w:rsidRDefault="00AB137C" w:rsidP="00AB137C">
      <w:pPr>
        <w:ind w:firstLine="709"/>
        <w:rPr>
          <w:b/>
          <w:sz w:val="20"/>
          <w:szCs w:val="20"/>
          <w:lang w:val="ru-RU"/>
        </w:rPr>
      </w:pPr>
      <w:r w:rsidRPr="00B32BA4">
        <w:rPr>
          <w:b/>
          <w:sz w:val="20"/>
          <w:szCs w:val="20"/>
          <w:lang w:val="ru-RU"/>
        </w:rPr>
        <w:t>Требования к заявителям – участникам электронного аукциона.</w:t>
      </w:r>
    </w:p>
    <w:p w:rsidR="00AB137C" w:rsidRPr="00B32BA4" w:rsidRDefault="00AB137C" w:rsidP="00AB137C">
      <w:pPr>
        <w:autoSpaceDE w:val="0"/>
        <w:autoSpaceDN w:val="0"/>
        <w:adjustRightInd w:val="0"/>
        <w:ind w:firstLine="709"/>
        <w:jc w:val="both"/>
        <w:rPr>
          <w:sz w:val="20"/>
          <w:szCs w:val="20"/>
          <w:lang w:val="ru-RU"/>
        </w:rPr>
      </w:pPr>
      <w:r>
        <w:rPr>
          <w:sz w:val="20"/>
          <w:szCs w:val="20"/>
          <w:lang w:val="ru-RU"/>
        </w:rPr>
        <w:t>З</w:t>
      </w:r>
      <w:r w:rsidRPr="00B32BA4">
        <w:rPr>
          <w:sz w:val="20"/>
          <w:szCs w:val="20"/>
          <w:lang w:val="ru-RU"/>
        </w:rPr>
        <w:t>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AB137C" w:rsidRPr="00B32BA4" w:rsidRDefault="00AB137C" w:rsidP="00AB137C">
      <w:pPr>
        <w:ind w:firstLine="709"/>
        <w:jc w:val="both"/>
        <w:rPr>
          <w:sz w:val="20"/>
          <w:szCs w:val="20"/>
          <w:lang w:val="ru-RU"/>
        </w:rPr>
      </w:pPr>
      <w:r w:rsidRPr="00B32BA4">
        <w:rPr>
          <w:sz w:val="20"/>
          <w:szCs w:val="20"/>
          <w:lang w:val="ru-RU"/>
        </w:rPr>
        <w:t>-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AB137C" w:rsidRPr="00B32BA4" w:rsidRDefault="00AB137C" w:rsidP="00AB137C">
      <w:pPr>
        <w:ind w:firstLine="709"/>
        <w:jc w:val="both"/>
        <w:rPr>
          <w:sz w:val="20"/>
          <w:szCs w:val="20"/>
          <w:lang w:val="ru-RU"/>
        </w:rPr>
      </w:pPr>
      <w:r w:rsidRPr="00B32BA4">
        <w:rPr>
          <w:sz w:val="20"/>
          <w:szCs w:val="20"/>
          <w:lang w:val="ru-RU"/>
        </w:rPr>
        <w:lastRenderedPageBreak/>
        <w:t>- отсутствие факта приостановления деятельности в порядке, предусмотренном Кодексом Российской Федерации об административных правона</w:t>
      </w:r>
      <w:r>
        <w:rPr>
          <w:sz w:val="20"/>
          <w:szCs w:val="20"/>
          <w:lang w:val="ru-RU"/>
        </w:rPr>
        <w:t>рушениях, на день подачи заявки;</w:t>
      </w:r>
    </w:p>
    <w:p w:rsidR="00AB137C" w:rsidRPr="00B32BA4" w:rsidRDefault="00AB137C" w:rsidP="00AB137C">
      <w:pPr>
        <w:ind w:firstLine="709"/>
        <w:jc w:val="both"/>
        <w:rPr>
          <w:sz w:val="20"/>
          <w:szCs w:val="20"/>
          <w:lang w:val="ru-RU"/>
        </w:rPr>
      </w:pPr>
      <w:r w:rsidRPr="00B32BA4">
        <w:rPr>
          <w:sz w:val="20"/>
          <w:szCs w:val="20"/>
          <w:lang w:val="ru-RU"/>
        </w:rPr>
        <w:t>- отсутствие в реестре недобросовестных хозяйствующих с</w:t>
      </w:r>
      <w:r>
        <w:rPr>
          <w:sz w:val="20"/>
          <w:szCs w:val="20"/>
          <w:lang w:val="ru-RU"/>
        </w:rPr>
        <w:t>убъектов, на день подачи заявки;</w:t>
      </w:r>
    </w:p>
    <w:p w:rsidR="00AB137C" w:rsidRDefault="00AB137C" w:rsidP="00AB137C">
      <w:pPr>
        <w:ind w:firstLine="709"/>
        <w:jc w:val="both"/>
        <w:rPr>
          <w:sz w:val="20"/>
          <w:szCs w:val="20"/>
          <w:lang w:val="ru-RU"/>
        </w:rPr>
      </w:pPr>
      <w:r w:rsidRPr="00B32BA4">
        <w:rPr>
          <w:sz w:val="20"/>
          <w:szCs w:val="20"/>
          <w:lang w:val="ru-RU"/>
        </w:rPr>
        <w:t>-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AB137C" w:rsidRPr="00D2341C" w:rsidRDefault="00AB137C" w:rsidP="00AB137C">
      <w:pPr>
        <w:ind w:firstLine="708"/>
        <w:jc w:val="both"/>
        <w:rPr>
          <w:color w:val="000000"/>
          <w:spacing w:val="2"/>
          <w:sz w:val="20"/>
          <w:szCs w:val="20"/>
          <w:lang w:val="ru-RU"/>
        </w:rPr>
      </w:pPr>
      <w:r w:rsidRPr="00D2341C">
        <w:rPr>
          <w:sz w:val="20"/>
          <w:szCs w:val="20"/>
          <w:lang w:val="ru-RU"/>
        </w:rPr>
        <w:t>К участию в аукционе допускаются юридические лица или индивидуальные предприниматели, являющиеся субъектами малого или среднего предпринимательства,</w:t>
      </w:r>
      <w:r w:rsidR="00C174F5">
        <w:rPr>
          <w:sz w:val="20"/>
          <w:szCs w:val="20"/>
          <w:lang w:val="ru-RU"/>
        </w:rPr>
        <w:t xml:space="preserve"> </w:t>
      </w:r>
      <w:proofErr w:type="spellStart"/>
      <w:r w:rsidR="00C174F5">
        <w:rPr>
          <w:sz w:val="20"/>
          <w:szCs w:val="20"/>
          <w:lang w:val="ru-RU"/>
        </w:rPr>
        <w:t>самозанятые</w:t>
      </w:r>
      <w:proofErr w:type="spellEnd"/>
      <w:r w:rsidR="00C174F5">
        <w:rPr>
          <w:sz w:val="20"/>
          <w:szCs w:val="20"/>
          <w:lang w:val="ru-RU"/>
        </w:rPr>
        <w:t xml:space="preserve"> граждане</w:t>
      </w:r>
      <w:r w:rsidR="001A33D9">
        <w:rPr>
          <w:sz w:val="20"/>
          <w:szCs w:val="20"/>
          <w:lang w:val="ru-RU"/>
        </w:rPr>
        <w:t>, которые</w:t>
      </w:r>
      <w:r w:rsidRPr="00D2341C">
        <w:rPr>
          <w:sz w:val="20"/>
          <w:szCs w:val="20"/>
          <w:lang w:val="ru-RU"/>
        </w:rPr>
        <w:t xml:space="preserve"> </w:t>
      </w:r>
      <w:r w:rsidR="001A33D9">
        <w:rPr>
          <w:color w:val="000000"/>
          <w:spacing w:val="2"/>
          <w:sz w:val="20"/>
          <w:szCs w:val="20"/>
          <w:lang w:val="ru-RU"/>
        </w:rPr>
        <w:t>соответствуют</w:t>
      </w:r>
      <w:r w:rsidRPr="00D2341C">
        <w:rPr>
          <w:color w:val="000000"/>
          <w:spacing w:val="2"/>
          <w:sz w:val="20"/>
          <w:szCs w:val="20"/>
          <w:lang w:val="ru-RU"/>
        </w:rPr>
        <w:t xml:space="preserve"> требованиям, указанным в аукционной документации; своевременно подавшие заявку, надлежаще </w:t>
      </w:r>
      <w:r w:rsidRPr="00D2341C">
        <w:rPr>
          <w:color w:val="000000"/>
          <w:sz w:val="20"/>
          <w:szCs w:val="20"/>
          <w:lang w:val="ru-RU"/>
        </w:rPr>
        <w:t>оформленные документы в соответствии с приведенным в аукционной документации  перечнем</w:t>
      </w:r>
      <w:r w:rsidRPr="00D2341C">
        <w:rPr>
          <w:i/>
          <w:iCs/>
          <w:color w:val="000000"/>
          <w:sz w:val="20"/>
          <w:szCs w:val="20"/>
          <w:lang w:val="ru-RU"/>
        </w:rPr>
        <w:t xml:space="preserve"> </w:t>
      </w:r>
      <w:r w:rsidRPr="00D2341C">
        <w:rPr>
          <w:color w:val="000000"/>
          <w:sz w:val="20"/>
          <w:szCs w:val="20"/>
          <w:lang w:val="ru-RU"/>
        </w:rPr>
        <w:t xml:space="preserve">и обеспечившие </w:t>
      </w:r>
      <w:r w:rsidRPr="00D2341C">
        <w:rPr>
          <w:sz w:val="20"/>
          <w:szCs w:val="20"/>
          <w:lang w:val="ru-RU"/>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r>
        <w:rPr>
          <w:sz w:val="20"/>
          <w:szCs w:val="20"/>
          <w:lang w:val="ru-RU"/>
        </w:rPr>
        <w:t>.</w:t>
      </w:r>
    </w:p>
    <w:p w:rsidR="00AB137C" w:rsidRPr="00F24F3E" w:rsidRDefault="00AB137C" w:rsidP="00AB137C">
      <w:pPr>
        <w:ind w:firstLine="709"/>
        <w:rPr>
          <w:sz w:val="20"/>
          <w:szCs w:val="20"/>
          <w:shd w:val="clear" w:color="auto" w:fill="FFFFFF"/>
          <w:lang w:val="ru-RU"/>
        </w:rPr>
      </w:pPr>
      <w:r w:rsidRPr="00D2341C">
        <w:rPr>
          <w:b/>
          <w:sz w:val="20"/>
          <w:szCs w:val="20"/>
          <w:shd w:val="clear" w:color="auto" w:fill="FFFFFF"/>
          <w:lang w:val="ru-RU"/>
        </w:rPr>
        <w:t xml:space="preserve">Сумма </w:t>
      </w:r>
      <w:r w:rsidR="00C174F5">
        <w:rPr>
          <w:b/>
          <w:sz w:val="20"/>
          <w:szCs w:val="20"/>
          <w:shd w:val="clear" w:color="auto" w:fill="FFFFFF"/>
          <w:lang w:val="ru-RU"/>
        </w:rPr>
        <w:t>обеспечения заявки</w:t>
      </w:r>
      <w:r w:rsidRPr="00D2341C">
        <w:rPr>
          <w:b/>
          <w:sz w:val="20"/>
          <w:szCs w:val="20"/>
          <w:shd w:val="clear" w:color="auto" w:fill="FFFFFF"/>
          <w:lang w:val="ru-RU"/>
        </w:rPr>
        <w:t xml:space="preserve"> для участия в аукционе перечисляется (вносится) в течение срока приема заявок </w:t>
      </w:r>
      <w:r w:rsidR="001A33D9" w:rsidRPr="001A33D9">
        <w:rPr>
          <w:b/>
          <w:sz w:val="20"/>
          <w:szCs w:val="20"/>
          <w:lang w:val="ru-RU"/>
        </w:rPr>
        <w:t xml:space="preserve">с </w:t>
      </w:r>
      <w:r w:rsidR="00D44847" w:rsidRPr="003E456E">
        <w:rPr>
          <w:b/>
          <w:color w:val="000000"/>
          <w:sz w:val="20"/>
          <w:szCs w:val="20"/>
          <w:lang w:val="ru-RU"/>
        </w:rPr>
        <w:t>21.05.2024</w:t>
      </w:r>
      <w:r w:rsidR="00C71220" w:rsidRPr="00607783">
        <w:rPr>
          <w:rFonts w:eastAsia="Arial"/>
          <w:b/>
          <w:sz w:val="20"/>
          <w:szCs w:val="20"/>
          <w:lang w:val="ru-RU" w:eastAsia="ar-SA"/>
        </w:rPr>
        <w:t xml:space="preserve"> </w:t>
      </w:r>
      <w:r w:rsidR="00B1380D" w:rsidRPr="00607783">
        <w:rPr>
          <w:b/>
          <w:sz w:val="20"/>
          <w:szCs w:val="20"/>
          <w:lang w:val="ru-RU"/>
        </w:rPr>
        <w:t xml:space="preserve"> </w:t>
      </w:r>
      <w:r w:rsidR="001A33D9" w:rsidRPr="00607783">
        <w:rPr>
          <w:b/>
          <w:sz w:val="20"/>
          <w:szCs w:val="20"/>
          <w:lang w:val="ru-RU"/>
        </w:rPr>
        <w:t xml:space="preserve"> по </w:t>
      </w:r>
      <w:r w:rsidR="00D44847" w:rsidRPr="003E456E">
        <w:rPr>
          <w:b/>
          <w:color w:val="000000"/>
          <w:sz w:val="20"/>
          <w:szCs w:val="20"/>
          <w:lang w:val="ru-RU"/>
        </w:rPr>
        <w:t>19.06.2024</w:t>
      </w:r>
      <w:r w:rsidRPr="00D2341C">
        <w:rPr>
          <w:b/>
          <w:sz w:val="20"/>
          <w:szCs w:val="20"/>
          <w:lang w:val="ru-RU"/>
        </w:rPr>
        <w:t xml:space="preserve"> </w:t>
      </w:r>
      <w:r w:rsidRPr="00D2341C">
        <w:rPr>
          <w:b/>
          <w:sz w:val="20"/>
          <w:szCs w:val="20"/>
          <w:shd w:val="clear" w:color="auto" w:fill="FFFFFF"/>
          <w:lang w:val="ru-RU"/>
        </w:rPr>
        <w:t>единым платежом на счет Претендента, открытый при регистрации на электронной площадке</w:t>
      </w:r>
      <w:r w:rsidRPr="00C463B7">
        <w:rPr>
          <w:sz w:val="20"/>
          <w:szCs w:val="20"/>
          <w:shd w:val="clear" w:color="auto" w:fill="FFFFFF"/>
          <w:lang w:val="ru-RU"/>
        </w:rPr>
        <w:t>:</w:t>
      </w:r>
      <w:r w:rsidRPr="00C463B7">
        <w:rPr>
          <w:sz w:val="20"/>
          <w:szCs w:val="20"/>
          <w:lang w:val="ru-RU"/>
        </w:rPr>
        <w:br/>
      </w:r>
      <w:proofErr w:type="spellStart"/>
      <w:proofErr w:type="gramStart"/>
      <w:r w:rsidRPr="00C463B7">
        <w:rPr>
          <w:sz w:val="20"/>
          <w:szCs w:val="20"/>
          <w:shd w:val="clear" w:color="auto" w:fill="FFFFFF"/>
          <w:lang w:val="ru-RU"/>
        </w:rPr>
        <w:t>р</w:t>
      </w:r>
      <w:proofErr w:type="spellEnd"/>
      <w:proofErr w:type="gramEnd"/>
      <w:r w:rsidRPr="00C463B7">
        <w:rPr>
          <w:sz w:val="20"/>
          <w:szCs w:val="20"/>
          <w:shd w:val="clear" w:color="auto" w:fill="FFFFFF"/>
          <w:lang w:val="ru-RU"/>
        </w:rPr>
        <w:t>/с 40602810900028010693, получатель АО "АГЗРТ", банк ПАО "АК БАРС" БАНК г. Казань, БИК 049205805,</w:t>
      </w:r>
      <w:r w:rsidRPr="00C463B7">
        <w:rPr>
          <w:sz w:val="20"/>
          <w:szCs w:val="20"/>
          <w:lang w:val="ru-RU"/>
        </w:rPr>
        <w:br/>
      </w:r>
      <w:r w:rsidRPr="00C463B7">
        <w:rPr>
          <w:sz w:val="20"/>
          <w:szCs w:val="20"/>
          <w:shd w:val="clear" w:color="auto" w:fill="FFFFFF"/>
          <w:lang w:val="ru-RU"/>
        </w:rPr>
        <w:t>к/с 30101810000000000805, ИНН 1655391893, КПП 165501001.</w:t>
      </w:r>
      <w:r w:rsidRPr="00C463B7">
        <w:rPr>
          <w:sz w:val="20"/>
          <w:szCs w:val="20"/>
          <w:lang w:val="ru-RU"/>
        </w:rPr>
        <w:br/>
      </w:r>
      <w:r w:rsidRPr="00C463B7">
        <w:rPr>
          <w:sz w:val="20"/>
          <w:szCs w:val="20"/>
          <w:shd w:val="clear" w:color="auto" w:fill="FFFFFF"/>
          <w:lang w:val="ru-RU"/>
        </w:rPr>
        <w:t xml:space="preserve">Назначение платежа: Пополнение счета по площадке </w:t>
      </w:r>
      <w:r w:rsidRPr="00220B28">
        <w:rPr>
          <w:sz w:val="20"/>
          <w:szCs w:val="20"/>
          <w:shd w:val="clear" w:color="auto" w:fill="FFFFFF"/>
        </w:rPr>
        <w:t>sale</w:t>
      </w:r>
      <w:r w:rsidRPr="00C463B7">
        <w:rPr>
          <w:sz w:val="20"/>
          <w:szCs w:val="20"/>
          <w:shd w:val="clear" w:color="auto" w:fill="FFFFFF"/>
          <w:lang w:val="ru-RU"/>
        </w:rPr>
        <w:t>.</w:t>
      </w:r>
      <w:proofErr w:type="spellStart"/>
      <w:r w:rsidRPr="00220B28">
        <w:rPr>
          <w:sz w:val="20"/>
          <w:szCs w:val="20"/>
          <w:shd w:val="clear" w:color="auto" w:fill="FFFFFF"/>
        </w:rPr>
        <w:t>zakazrf</w:t>
      </w:r>
      <w:proofErr w:type="spellEnd"/>
      <w:r w:rsidRPr="00C463B7">
        <w:rPr>
          <w:sz w:val="20"/>
          <w:szCs w:val="20"/>
          <w:shd w:val="clear" w:color="auto" w:fill="FFFFFF"/>
          <w:lang w:val="ru-RU"/>
        </w:rPr>
        <w:t>.</w:t>
      </w:r>
      <w:proofErr w:type="spellStart"/>
      <w:r w:rsidRPr="00220B28">
        <w:rPr>
          <w:sz w:val="20"/>
          <w:szCs w:val="20"/>
          <w:shd w:val="clear" w:color="auto" w:fill="FFFFFF"/>
        </w:rPr>
        <w:t>ru</w:t>
      </w:r>
      <w:proofErr w:type="spellEnd"/>
      <w:r w:rsidRPr="00C463B7">
        <w:rPr>
          <w:sz w:val="20"/>
          <w:szCs w:val="20"/>
          <w:shd w:val="clear" w:color="auto" w:fill="FFFFFF"/>
          <w:lang w:val="ru-RU"/>
        </w:rPr>
        <w:t>, счет № __._____._____-</w:t>
      </w:r>
      <w:r w:rsidRPr="00220B28">
        <w:rPr>
          <w:sz w:val="20"/>
          <w:szCs w:val="20"/>
          <w:shd w:val="clear" w:color="auto" w:fill="FFFFFF"/>
        </w:rPr>
        <w:t>VA</w:t>
      </w:r>
      <w:r w:rsidRPr="00C463B7">
        <w:rPr>
          <w:sz w:val="20"/>
          <w:szCs w:val="20"/>
          <w:shd w:val="clear" w:color="auto" w:fill="FFFFFF"/>
          <w:lang w:val="ru-RU"/>
        </w:rPr>
        <w:t>. НДС не облагается.</w:t>
      </w:r>
      <w:r w:rsidRPr="00C463B7">
        <w:rPr>
          <w:sz w:val="20"/>
          <w:szCs w:val="20"/>
          <w:lang w:val="ru-RU"/>
        </w:rPr>
        <w:br/>
      </w:r>
      <w:r w:rsidRPr="00C463B7">
        <w:rPr>
          <w:sz w:val="20"/>
          <w:szCs w:val="20"/>
          <w:shd w:val="clear" w:color="auto" w:fill="FFFFFF"/>
          <w:lang w:val="ru-RU"/>
        </w:rPr>
        <w:t>Платеж без указанного счета будет возвращаться на счет, с которого был принят, без зачисления.</w:t>
      </w:r>
      <w:r w:rsidRPr="00C463B7">
        <w:rPr>
          <w:sz w:val="20"/>
          <w:szCs w:val="20"/>
          <w:lang w:val="ru-RU"/>
        </w:rPr>
        <w:br/>
      </w:r>
      <w:r w:rsidRPr="00C463B7">
        <w:rPr>
          <w:sz w:val="20"/>
          <w:szCs w:val="20"/>
          <w:shd w:val="clear" w:color="auto" w:fill="FFFFFF"/>
          <w:lang w:val="ru-RU"/>
        </w:rPr>
        <w:t xml:space="preserve">Инструкция по перечислению задатка для участия в аукционе и порядок возврата задатка размещена в разделе «Документы» </w:t>
      </w:r>
      <w:proofErr w:type="gramStart"/>
      <w:r w:rsidRPr="00C463B7">
        <w:rPr>
          <w:sz w:val="20"/>
          <w:szCs w:val="20"/>
          <w:shd w:val="clear" w:color="auto" w:fill="FFFFFF"/>
          <w:lang w:val="ru-RU"/>
        </w:rPr>
        <w:t>см</w:t>
      </w:r>
      <w:proofErr w:type="gramEnd"/>
      <w:r w:rsidRPr="00C463B7">
        <w:rPr>
          <w:sz w:val="20"/>
          <w:szCs w:val="20"/>
          <w:shd w:val="clear" w:color="auto" w:fill="FFFFFF"/>
          <w:lang w:val="ru-RU"/>
        </w:rPr>
        <w:t>. «Инструкция участника».</w:t>
      </w:r>
      <w:r w:rsidRPr="00C463B7">
        <w:rPr>
          <w:sz w:val="20"/>
          <w:szCs w:val="20"/>
          <w:lang w:val="ru-RU"/>
        </w:rPr>
        <w:br/>
      </w:r>
      <w:r w:rsidRPr="00C463B7">
        <w:rPr>
          <w:sz w:val="20"/>
          <w:szCs w:val="20"/>
          <w:shd w:val="clear" w:color="auto" w:fill="FFFFFF"/>
          <w:lang w:val="ru-RU"/>
        </w:rPr>
        <w:t>Внести задаток может только претендент, указав при этом «Назначение платежа: Внесение задатка для участия в электронном аукционе № извещения _____________ НДС не облагается». В случае возврата задатка - задаток возвращается на счет претендента, указанный в разделе "Реквизиты" личного кабинета</w:t>
      </w:r>
      <w:r>
        <w:rPr>
          <w:sz w:val="20"/>
          <w:szCs w:val="20"/>
          <w:shd w:val="clear" w:color="auto" w:fill="FFFFFF"/>
          <w:lang w:val="ru-RU"/>
        </w:rPr>
        <w:t>.</w:t>
      </w:r>
    </w:p>
    <w:p w:rsidR="00AB137C" w:rsidRDefault="00AB137C" w:rsidP="00AB137C">
      <w:pPr>
        <w:ind w:firstLine="709"/>
        <w:jc w:val="both"/>
        <w:rPr>
          <w:sz w:val="20"/>
          <w:szCs w:val="20"/>
          <w:lang w:val="ru-RU"/>
        </w:rPr>
      </w:pPr>
      <w:r w:rsidRPr="00F24F3E">
        <w:rPr>
          <w:b/>
          <w:sz w:val="20"/>
          <w:szCs w:val="20"/>
          <w:lang w:val="ru-RU"/>
        </w:rPr>
        <w:t>Порядок  регистрации претендентов на участие в торгах на Электронной площадке</w:t>
      </w:r>
      <w:r>
        <w:rPr>
          <w:b/>
          <w:sz w:val="20"/>
          <w:szCs w:val="20"/>
          <w:lang w:val="ru-RU"/>
        </w:rPr>
        <w:t>.</w:t>
      </w:r>
    </w:p>
    <w:p w:rsidR="00AB137C" w:rsidRDefault="00AB137C" w:rsidP="00AB137C">
      <w:pPr>
        <w:ind w:firstLine="709"/>
        <w:jc w:val="both"/>
        <w:rPr>
          <w:sz w:val="20"/>
          <w:szCs w:val="20"/>
          <w:lang w:val="ru-RU"/>
        </w:rPr>
      </w:pPr>
      <w:r w:rsidRPr="00F24F3E">
        <w:rPr>
          <w:sz w:val="20"/>
          <w:szCs w:val="20"/>
          <w:lang w:val="ru-RU"/>
        </w:rPr>
        <w:t xml:space="preserve">Для получения возможности участия в торгах на площадке </w:t>
      </w:r>
      <w:hyperlink r:id="rId9" w:history="1">
        <w:r w:rsidRPr="00F24F3E">
          <w:rPr>
            <w:rStyle w:val="a8"/>
            <w:sz w:val="20"/>
            <w:szCs w:val="20"/>
          </w:rPr>
          <w:t>www</w:t>
        </w:r>
        <w:r w:rsidRPr="00F24F3E">
          <w:rPr>
            <w:rStyle w:val="a8"/>
            <w:sz w:val="20"/>
            <w:szCs w:val="20"/>
            <w:lang w:val="ru-RU"/>
          </w:rPr>
          <w:t>.</w:t>
        </w:r>
        <w:r w:rsidRPr="00F24F3E">
          <w:rPr>
            <w:rStyle w:val="a8"/>
            <w:sz w:val="20"/>
            <w:szCs w:val="20"/>
          </w:rPr>
          <w:t>sale</w:t>
        </w:r>
        <w:r w:rsidRPr="00F24F3E">
          <w:rPr>
            <w:rStyle w:val="a8"/>
            <w:sz w:val="20"/>
            <w:szCs w:val="20"/>
            <w:lang w:val="ru-RU"/>
          </w:rPr>
          <w:t>.</w:t>
        </w:r>
        <w:proofErr w:type="spellStart"/>
        <w:r w:rsidRPr="00F24F3E">
          <w:rPr>
            <w:rStyle w:val="a8"/>
            <w:sz w:val="20"/>
            <w:szCs w:val="20"/>
          </w:rPr>
          <w:t>zakazrf</w:t>
        </w:r>
        <w:proofErr w:type="spellEnd"/>
        <w:r w:rsidRPr="00F24F3E">
          <w:rPr>
            <w:rStyle w:val="a8"/>
            <w:sz w:val="20"/>
            <w:szCs w:val="20"/>
            <w:lang w:val="ru-RU"/>
          </w:rPr>
          <w:t>.</w:t>
        </w:r>
        <w:proofErr w:type="spellStart"/>
        <w:r w:rsidRPr="00F24F3E">
          <w:rPr>
            <w:rStyle w:val="a8"/>
            <w:sz w:val="20"/>
            <w:szCs w:val="20"/>
          </w:rPr>
          <w:t>ru</w:t>
        </w:r>
        <w:proofErr w:type="spellEnd"/>
      </w:hyperlink>
      <w:r w:rsidRPr="00F24F3E">
        <w:rPr>
          <w:sz w:val="20"/>
          <w:szCs w:val="20"/>
          <w:lang w:val="ru-RU"/>
        </w:rPr>
        <w:t>,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w:t>
      </w:r>
    </w:p>
    <w:p w:rsidR="00AB137C" w:rsidRDefault="00AB137C" w:rsidP="00AB137C">
      <w:pPr>
        <w:ind w:firstLine="709"/>
        <w:jc w:val="both"/>
        <w:rPr>
          <w:sz w:val="20"/>
          <w:szCs w:val="20"/>
          <w:lang w:val="ru-RU"/>
        </w:rPr>
      </w:pPr>
      <w:r w:rsidRPr="00F24F3E">
        <w:rPr>
          <w:sz w:val="20"/>
          <w:szCs w:val="20"/>
          <w:lang w:val="ru-RU"/>
        </w:rPr>
        <w:t>Заявка</w:t>
      </w:r>
      <w:r>
        <w:rPr>
          <w:sz w:val="20"/>
          <w:szCs w:val="20"/>
          <w:lang w:val="ru-RU"/>
        </w:rPr>
        <w:t xml:space="preserve"> (две части)</w:t>
      </w:r>
      <w:r w:rsidRPr="00F24F3E">
        <w:rPr>
          <w:sz w:val="20"/>
          <w:szCs w:val="20"/>
          <w:lang w:val="ru-RU"/>
        </w:rPr>
        <w:t xml:space="preserve"> подается путем заполнения ее электр</w:t>
      </w:r>
      <w:r w:rsidR="00C174F5">
        <w:rPr>
          <w:sz w:val="20"/>
          <w:szCs w:val="20"/>
          <w:lang w:val="ru-RU"/>
        </w:rPr>
        <w:t>онной формы</w:t>
      </w:r>
      <w:r w:rsidRPr="00F24F3E">
        <w:rPr>
          <w:sz w:val="20"/>
          <w:szCs w:val="20"/>
          <w:lang w:val="ru-RU"/>
        </w:rPr>
        <w:t xml:space="preserve">, размещенной в приложении к аукционной документации, с приложением электронных образов указанных документов. </w:t>
      </w:r>
      <w:bookmarkStart w:id="0" w:name="sub_221"/>
      <w:r w:rsidRPr="00F24F3E">
        <w:rPr>
          <w:sz w:val="20"/>
          <w:szCs w:val="20"/>
          <w:lang w:val="ru-RU"/>
        </w:rPr>
        <w:t>Одно лицо имеет право подать только одну заявку.</w:t>
      </w:r>
      <w:bookmarkStart w:id="1" w:name="sub_61"/>
      <w:bookmarkEnd w:id="0"/>
    </w:p>
    <w:p w:rsidR="00AB137C" w:rsidRPr="00F24F3E" w:rsidRDefault="00AB137C" w:rsidP="00AB137C">
      <w:pPr>
        <w:ind w:firstLine="709"/>
        <w:jc w:val="both"/>
        <w:rPr>
          <w:sz w:val="20"/>
          <w:szCs w:val="20"/>
          <w:lang w:val="ru-RU"/>
        </w:rPr>
      </w:pPr>
      <w:r w:rsidRPr="00F24F3E">
        <w:rPr>
          <w:sz w:val="20"/>
          <w:szCs w:val="20"/>
          <w:lang w:val="ru-RU"/>
        </w:rPr>
        <w:t xml:space="preserve">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1"/>
      <w:r w:rsidRPr="00F24F3E">
        <w:rPr>
          <w:sz w:val="20"/>
          <w:szCs w:val="20"/>
          <w:lang w:val="ru-RU"/>
        </w:rPr>
        <w:t>В течение одного часа со времени поступления заявки оператор сообщает претендент</w:t>
      </w:r>
      <w:proofErr w:type="gramStart"/>
      <w:r w:rsidRPr="00F24F3E">
        <w:rPr>
          <w:sz w:val="20"/>
          <w:szCs w:val="20"/>
          <w:lang w:val="ru-RU"/>
        </w:rPr>
        <w:t>у о ее</w:t>
      </w:r>
      <w:proofErr w:type="gramEnd"/>
      <w:r w:rsidRPr="00F24F3E">
        <w:rPr>
          <w:sz w:val="20"/>
          <w:szCs w:val="20"/>
          <w:lang w:val="ru-RU"/>
        </w:rPr>
        <w:t xml:space="preserve"> поступлении путем направления уведомления.</w:t>
      </w:r>
    </w:p>
    <w:p w:rsidR="00AB137C" w:rsidRPr="00F24F3E" w:rsidRDefault="00AB137C" w:rsidP="00AB137C">
      <w:pPr>
        <w:ind w:firstLine="709"/>
        <w:jc w:val="both"/>
        <w:rPr>
          <w:sz w:val="20"/>
          <w:szCs w:val="20"/>
          <w:lang w:val="ru-RU"/>
        </w:rPr>
      </w:pPr>
      <w:bookmarkStart w:id="2" w:name="sub_62"/>
      <w:r w:rsidRPr="00F24F3E">
        <w:rPr>
          <w:sz w:val="20"/>
          <w:szCs w:val="20"/>
          <w:lang w:val="ru-RU"/>
        </w:rPr>
        <w:t>Заявки с прилагаемыми к ним документами, поданные с нарушением установленного срока, на электронной площадке не регистрируются.</w:t>
      </w:r>
      <w:bookmarkEnd w:id="2"/>
    </w:p>
    <w:p w:rsidR="00AB137C" w:rsidRPr="004C2718" w:rsidRDefault="00AB137C" w:rsidP="00AB137C">
      <w:pPr>
        <w:ind w:firstLine="709"/>
        <w:jc w:val="both"/>
        <w:rPr>
          <w:sz w:val="20"/>
          <w:szCs w:val="20"/>
          <w:lang w:val="ru-RU"/>
        </w:rPr>
      </w:pPr>
      <w:r w:rsidRPr="00B32BA4">
        <w:rPr>
          <w:b/>
          <w:sz w:val="20"/>
          <w:szCs w:val="20"/>
          <w:lang w:val="ru-RU"/>
        </w:rPr>
        <w:t>Требование к содержанию, форме, оформлению и составу заявки.</w:t>
      </w:r>
    </w:p>
    <w:p w:rsidR="00AB137C" w:rsidRDefault="00AB137C" w:rsidP="00AB137C">
      <w:pPr>
        <w:ind w:firstLine="709"/>
        <w:jc w:val="both"/>
        <w:rPr>
          <w:sz w:val="20"/>
          <w:szCs w:val="20"/>
          <w:lang w:val="ru-RU"/>
        </w:rPr>
      </w:pPr>
      <w:r w:rsidRPr="00411F26">
        <w:rPr>
          <w:sz w:val="20"/>
          <w:szCs w:val="20"/>
          <w:lang w:val="ru-RU"/>
        </w:rPr>
        <w:t>Подача заявок осуществляется только лицами, получившими аккредитацию на электронной площадке. Участие в электронном аукционе возможно при наличии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 либо поступлении на счет уполномоченного органа (специализированной организации) денежных сре</w:t>
      </w:r>
      <w:proofErr w:type="gramStart"/>
      <w:r w:rsidRPr="00411F26">
        <w:rPr>
          <w:sz w:val="20"/>
          <w:szCs w:val="20"/>
          <w:lang w:val="ru-RU"/>
        </w:rPr>
        <w:t>дств в к</w:t>
      </w:r>
      <w:proofErr w:type="gramEnd"/>
      <w:r w:rsidRPr="00411F26">
        <w:rPr>
          <w:sz w:val="20"/>
          <w:szCs w:val="20"/>
          <w:lang w:val="ru-RU"/>
        </w:rPr>
        <w:t>ачестве обеспечения заявки.</w:t>
      </w:r>
    </w:p>
    <w:p w:rsidR="00AB137C" w:rsidRPr="00411F26" w:rsidRDefault="00AB137C" w:rsidP="00AB137C">
      <w:pPr>
        <w:ind w:firstLine="709"/>
        <w:jc w:val="both"/>
        <w:rPr>
          <w:sz w:val="20"/>
          <w:szCs w:val="20"/>
          <w:lang w:val="ru-RU"/>
        </w:rPr>
      </w:pPr>
      <w:r w:rsidRPr="00DC54B6">
        <w:rPr>
          <w:rFonts w:eastAsiaTheme="minorHAnsi"/>
          <w:b/>
          <w:sz w:val="20"/>
          <w:szCs w:val="20"/>
          <w:lang w:val="ru-RU"/>
        </w:rPr>
        <w:t>Заявка подается заявителем в двух частях и в отношении каждого заявляемого лота</w:t>
      </w:r>
      <w:r>
        <w:rPr>
          <w:rFonts w:eastAsiaTheme="minorHAnsi"/>
          <w:sz w:val="20"/>
          <w:szCs w:val="20"/>
          <w:lang w:val="ru-RU"/>
        </w:rPr>
        <w:t xml:space="preserve"> </w:t>
      </w:r>
      <w:r w:rsidRPr="00DC54B6">
        <w:rPr>
          <w:rFonts w:eastAsiaTheme="minorHAnsi"/>
          <w:b/>
          <w:sz w:val="20"/>
          <w:szCs w:val="20"/>
          <w:lang w:val="ru-RU"/>
        </w:rPr>
        <w:t>по форме и в сроки, которые установлены аукцион</w:t>
      </w:r>
      <w:r>
        <w:rPr>
          <w:rFonts w:eastAsiaTheme="minorHAnsi"/>
          <w:b/>
          <w:sz w:val="20"/>
          <w:szCs w:val="20"/>
          <w:lang w:val="ru-RU"/>
        </w:rPr>
        <w:t>ной документацией (приложение</w:t>
      </w:r>
      <w:r w:rsidRPr="00DC54B6">
        <w:rPr>
          <w:rFonts w:eastAsiaTheme="minorHAnsi"/>
          <w:b/>
          <w:sz w:val="20"/>
          <w:szCs w:val="20"/>
          <w:lang w:val="ru-RU"/>
        </w:rPr>
        <w:t xml:space="preserve"> №№ 2, 3)</w:t>
      </w:r>
      <w:r>
        <w:rPr>
          <w:rFonts w:eastAsiaTheme="minorHAnsi"/>
          <w:sz w:val="20"/>
          <w:szCs w:val="20"/>
          <w:lang w:val="ru-RU"/>
        </w:rPr>
        <w:t>. Каждая часть заявки подписывается электронной цифровой подписью, обе части заявки подаются одновременно.</w:t>
      </w:r>
    </w:p>
    <w:p w:rsidR="00AB137C" w:rsidRPr="00E11002" w:rsidRDefault="00AB137C" w:rsidP="00AB137C">
      <w:pPr>
        <w:ind w:firstLine="709"/>
        <w:jc w:val="both"/>
        <w:rPr>
          <w:color w:val="000000" w:themeColor="text1"/>
          <w:sz w:val="20"/>
          <w:szCs w:val="20"/>
          <w:u w:val="single"/>
          <w:lang w:val="ru-RU"/>
        </w:rPr>
      </w:pPr>
      <w:proofErr w:type="gramStart"/>
      <w:r w:rsidRPr="000871BF">
        <w:rPr>
          <w:b/>
          <w:color w:val="000000" w:themeColor="text1"/>
          <w:sz w:val="20"/>
          <w:szCs w:val="20"/>
          <w:u w:val="single"/>
          <w:lang w:val="ru-RU"/>
        </w:rPr>
        <w:t>Первая часть</w:t>
      </w:r>
      <w:r w:rsidRPr="00E11002">
        <w:rPr>
          <w:color w:val="000000" w:themeColor="text1"/>
          <w:sz w:val="20"/>
          <w:szCs w:val="20"/>
          <w:u w:val="single"/>
          <w:lang w:val="ru-RU"/>
        </w:rPr>
        <w:t xml:space="preserve"> заявки</w:t>
      </w:r>
      <w:r>
        <w:rPr>
          <w:color w:val="000000" w:themeColor="text1"/>
          <w:sz w:val="20"/>
          <w:szCs w:val="20"/>
          <w:u w:val="single"/>
          <w:lang w:val="ru-RU"/>
        </w:rPr>
        <w:t xml:space="preserve"> </w:t>
      </w:r>
      <w:r w:rsidRPr="000871BF">
        <w:rPr>
          <w:color w:val="000000" w:themeColor="text1"/>
          <w:sz w:val="20"/>
          <w:szCs w:val="20"/>
          <w:u w:val="single"/>
          <w:lang w:val="ru-RU"/>
        </w:rPr>
        <w:t>(форма прилагается к аукционной документации</w:t>
      </w:r>
      <w:r>
        <w:rPr>
          <w:color w:val="000000" w:themeColor="text1"/>
          <w:sz w:val="20"/>
          <w:szCs w:val="20"/>
          <w:u w:val="single"/>
          <w:lang w:val="ru-RU"/>
        </w:rPr>
        <w:t xml:space="preserve"> (Приложение № 2</w:t>
      </w:r>
      <w:r w:rsidRPr="000871BF">
        <w:rPr>
          <w:color w:val="000000" w:themeColor="text1"/>
          <w:sz w:val="20"/>
          <w:szCs w:val="20"/>
          <w:u w:val="single"/>
          <w:lang w:val="ru-RU"/>
        </w:rPr>
        <w:t>)</w:t>
      </w:r>
      <w:r>
        <w:rPr>
          <w:color w:val="000000" w:themeColor="text1"/>
          <w:sz w:val="20"/>
          <w:szCs w:val="20"/>
          <w:u w:val="single"/>
          <w:lang w:val="ru-RU"/>
        </w:rPr>
        <w:t xml:space="preserve"> </w:t>
      </w:r>
      <w:r w:rsidRPr="00E11002">
        <w:rPr>
          <w:color w:val="000000" w:themeColor="text1"/>
          <w:sz w:val="20"/>
          <w:szCs w:val="20"/>
          <w:u w:val="single"/>
          <w:lang w:val="ru-RU"/>
        </w:rPr>
        <w:t xml:space="preserve"> должна содержать:</w:t>
      </w:r>
      <w:proofErr w:type="gramEnd"/>
    </w:p>
    <w:p w:rsidR="00AB137C" w:rsidRDefault="00AB137C" w:rsidP="00AB137C">
      <w:pPr>
        <w:ind w:firstLine="709"/>
        <w:jc w:val="both"/>
        <w:rPr>
          <w:sz w:val="20"/>
          <w:szCs w:val="20"/>
          <w:lang w:val="ru-RU"/>
        </w:rPr>
      </w:pPr>
      <w:r w:rsidRPr="000E0B6F">
        <w:rPr>
          <w:sz w:val="20"/>
          <w:szCs w:val="20"/>
          <w:lang w:val="ru-RU"/>
        </w:rPr>
        <w:t xml:space="preserve">1. согласие </w:t>
      </w:r>
      <w:r w:rsidRPr="000E0B6F">
        <w:rPr>
          <w:sz w:val="20"/>
          <w:szCs w:val="20"/>
        </w:rPr>
        <w:t>c</w:t>
      </w:r>
      <w:r w:rsidRPr="000E0B6F">
        <w:rPr>
          <w:sz w:val="20"/>
          <w:szCs w:val="20"/>
          <w:lang w:val="ru-RU"/>
        </w:rPr>
        <w:t xml:space="preserve"> ус</w:t>
      </w:r>
      <w:r>
        <w:rPr>
          <w:sz w:val="20"/>
          <w:szCs w:val="20"/>
          <w:lang w:val="ru-RU"/>
        </w:rPr>
        <w:t xml:space="preserve">ловиями аукционной документацией, </w:t>
      </w:r>
      <w:r w:rsidRPr="00C30D3A">
        <w:rPr>
          <w:sz w:val="20"/>
          <w:szCs w:val="20"/>
          <w:lang w:val="ru-RU"/>
        </w:rPr>
        <w:t>по форме установленной аукционной документацией</w:t>
      </w:r>
      <w:r>
        <w:rPr>
          <w:sz w:val="20"/>
          <w:szCs w:val="20"/>
          <w:lang w:val="ru-RU"/>
        </w:rPr>
        <w:t xml:space="preserve">. </w:t>
      </w:r>
      <w:r w:rsidRPr="000E0B6F">
        <w:rPr>
          <w:sz w:val="20"/>
          <w:szCs w:val="20"/>
          <w:lang w:val="ru-RU"/>
        </w:rPr>
        <w:t>Данное согласие не подписывается претендентом  на бумажном носителе и подтверждается  исключительно электронной цифровой подписью.</w:t>
      </w:r>
      <w:r>
        <w:rPr>
          <w:sz w:val="20"/>
          <w:szCs w:val="20"/>
          <w:lang w:val="ru-RU"/>
        </w:rPr>
        <w:t xml:space="preserve"> </w:t>
      </w:r>
    </w:p>
    <w:p w:rsidR="00AB137C" w:rsidRPr="00E11002" w:rsidRDefault="00AB137C" w:rsidP="00AB137C">
      <w:pPr>
        <w:ind w:firstLine="709"/>
        <w:jc w:val="both"/>
        <w:rPr>
          <w:color w:val="000000" w:themeColor="text1"/>
          <w:sz w:val="20"/>
          <w:szCs w:val="20"/>
          <w:u w:val="single"/>
          <w:lang w:val="ru-RU"/>
        </w:rPr>
      </w:pPr>
      <w:proofErr w:type="gramStart"/>
      <w:r w:rsidRPr="000871BF">
        <w:rPr>
          <w:b/>
          <w:color w:val="000000" w:themeColor="text1"/>
          <w:sz w:val="20"/>
          <w:szCs w:val="20"/>
          <w:u w:val="single"/>
          <w:lang w:val="ru-RU"/>
        </w:rPr>
        <w:t>Вторая часть</w:t>
      </w:r>
      <w:r w:rsidRPr="00E11002">
        <w:rPr>
          <w:color w:val="000000" w:themeColor="text1"/>
          <w:sz w:val="20"/>
          <w:szCs w:val="20"/>
          <w:u w:val="single"/>
          <w:lang w:val="ru-RU"/>
        </w:rPr>
        <w:t xml:space="preserve"> заявки</w:t>
      </w:r>
      <w:r>
        <w:rPr>
          <w:color w:val="000000" w:themeColor="text1"/>
          <w:sz w:val="20"/>
          <w:szCs w:val="20"/>
          <w:u w:val="single"/>
          <w:lang w:val="ru-RU"/>
        </w:rPr>
        <w:t xml:space="preserve"> (</w:t>
      </w:r>
      <w:r w:rsidRPr="000871BF">
        <w:rPr>
          <w:color w:val="000000" w:themeColor="text1"/>
          <w:sz w:val="20"/>
          <w:szCs w:val="20"/>
          <w:u w:val="single"/>
          <w:lang w:val="ru-RU"/>
        </w:rPr>
        <w:t>форма прилагается к аукционной документации</w:t>
      </w:r>
      <w:r>
        <w:rPr>
          <w:color w:val="000000" w:themeColor="text1"/>
          <w:sz w:val="20"/>
          <w:szCs w:val="20"/>
          <w:u w:val="single"/>
          <w:lang w:val="ru-RU"/>
        </w:rPr>
        <w:t xml:space="preserve"> (Приложение № 3)</w:t>
      </w:r>
      <w:r w:rsidRPr="00E11002">
        <w:rPr>
          <w:color w:val="000000" w:themeColor="text1"/>
          <w:sz w:val="20"/>
          <w:szCs w:val="20"/>
          <w:u w:val="single"/>
          <w:lang w:val="ru-RU"/>
        </w:rPr>
        <w:t xml:space="preserve"> должна содержать:</w:t>
      </w:r>
      <w:proofErr w:type="gramEnd"/>
    </w:p>
    <w:p w:rsidR="00AB137C" w:rsidRPr="00E11002" w:rsidRDefault="00AB137C" w:rsidP="00AB137C">
      <w:pPr>
        <w:ind w:firstLine="709"/>
        <w:jc w:val="both"/>
        <w:rPr>
          <w:color w:val="000000"/>
          <w:sz w:val="20"/>
          <w:szCs w:val="20"/>
          <w:lang w:val="ru-RU"/>
        </w:rPr>
      </w:pPr>
      <w:r w:rsidRPr="00E11002">
        <w:rPr>
          <w:color w:val="000000"/>
          <w:sz w:val="20"/>
          <w:szCs w:val="20"/>
          <w:lang w:val="ru-RU"/>
        </w:rPr>
        <w:t xml:space="preserve">1) заявку на участие в аукционе </w:t>
      </w:r>
      <w:r w:rsidRPr="00C30D3A">
        <w:rPr>
          <w:color w:val="000000"/>
          <w:sz w:val="20"/>
          <w:szCs w:val="20"/>
          <w:lang w:val="ru-RU"/>
        </w:rPr>
        <w:t xml:space="preserve">по форме установленной </w:t>
      </w:r>
      <w:r w:rsidRPr="00C30D3A">
        <w:rPr>
          <w:sz w:val="20"/>
          <w:szCs w:val="20"/>
          <w:lang w:val="ru-RU"/>
        </w:rPr>
        <w:t>аукционной документацией</w:t>
      </w:r>
      <w:r w:rsidRPr="00C30D3A">
        <w:rPr>
          <w:color w:val="000000"/>
          <w:sz w:val="20"/>
          <w:szCs w:val="20"/>
          <w:lang w:val="ru-RU"/>
        </w:rPr>
        <w:t xml:space="preserve"> с указанием банковских реквизитов</w:t>
      </w:r>
      <w:r w:rsidRPr="00E11002">
        <w:rPr>
          <w:color w:val="000000"/>
          <w:sz w:val="20"/>
          <w:szCs w:val="20"/>
          <w:lang w:val="ru-RU"/>
        </w:rPr>
        <w:t>;</w:t>
      </w:r>
    </w:p>
    <w:p w:rsidR="00AB137C" w:rsidRPr="00E11002" w:rsidRDefault="00AB137C" w:rsidP="00AB137C">
      <w:pPr>
        <w:ind w:firstLine="709"/>
        <w:rPr>
          <w:color w:val="000000"/>
          <w:sz w:val="20"/>
          <w:szCs w:val="20"/>
          <w:lang w:val="ru-RU"/>
        </w:rPr>
      </w:pPr>
      <w:r w:rsidRPr="00E11002">
        <w:rPr>
          <w:color w:val="000000"/>
          <w:sz w:val="20"/>
          <w:szCs w:val="20"/>
          <w:lang w:val="ru-RU"/>
        </w:rPr>
        <w:t>2) копии документов, удостоверяющих личность заявителя и его представителя;</w:t>
      </w:r>
    </w:p>
    <w:p w:rsidR="00AB137C" w:rsidRPr="00E11002" w:rsidRDefault="00AB137C" w:rsidP="00AB137C">
      <w:pPr>
        <w:ind w:firstLine="709"/>
        <w:rPr>
          <w:color w:val="000000"/>
          <w:sz w:val="20"/>
          <w:szCs w:val="20"/>
          <w:lang w:val="ru-RU"/>
        </w:rPr>
      </w:pPr>
      <w:r w:rsidRPr="00E11002">
        <w:rPr>
          <w:color w:val="000000"/>
          <w:sz w:val="20"/>
          <w:szCs w:val="20"/>
          <w:lang w:val="ru-RU"/>
        </w:rPr>
        <w:t>3) документ, подтверждающий полномочия представителя заявителя, в случае если заявление подается представителем заявителя;</w:t>
      </w:r>
    </w:p>
    <w:p w:rsidR="00AB137C" w:rsidRDefault="00AB137C" w:rsidP="00AB137C">
      <w:pPr>
        <w:ind w:firstLine="709"/>
        <w:jc w:val="both"/>
        <w:rPr>
          <w:color w:val="000000"/>
          <w:sz w:val="20"/>
          <w:szCs w:val="20"/>
          <w:lang w:val="ru-RU"/>
        </w:rPr>
      </w:pPr>
      <w:r w:rsidRPr="00E11002">
        <w:rPr>
          <w:color w:val="000000"/>
          <w:sz w:val="20"/>
          <w:szCs w:val="20"/>
          <w:lang w:val="ru-RU"/>
        </w:rPr>
        <w:t>4)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E11002">
        <w:rPr>
          <w:color w:val="000000"/>
          <w:sz w:val="20"/>
          <w:szCs w:val="20"/>
          <w:lang w:val="ru-RU"/>
        </w:rPr>
        <w:t>ии ау</w:t>
      </w:r>
      <w:proofErr w:type="gramEnd"/>
      <w:r w:rsidRPr="00E11002">
        <w:rPr>
          <w:color w:val="000000"/>
          <w:sz w:val="20"/>
          <w:szCs w:val="20"/>
          <w:lang w:val="ru-RU"/>
        </w:rPr>
        <w:t xml:space="preserve">кциона. </w:t>
      </w:r>
    </w:p>
    <w:p w:rsidR="00AB137C" w:rsidRPr="00E11002" w:rsidRDefault="00AB137C" w:rsidP="00AB137C">
      <w:pPr>
        <w:ind w:firstLine="709"/>
        <w:jc w:val="both"/>
        <w:rPr>
          <w:color w:val="000000"/>
          <w:sz w:val="20"/>
          <w:szCs w:val="20"/>
          <w:lang w:val="ru-RU"/>
        </w:rPr>
      </w:pPr>
      <w:r w:rsidRPr="00A63C6B">
        <w:rPr>
          <w:color w:val="000000"/>
          <w:sz w:val="20"/>
          <w:szCs w:val="20"/>
          <w:lang w:val="ru-RU"/>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proofErr w:type="spellStart"/>
      <w:r w:rsidRPr="00A63C6B">
        <w:rPr>
          <w:color w:val="000000"/>
          <w:sz w:val="20"/>
          <w:szCs w:val="20"/>
          <w:lang w:val="ru-RU"/>
        </w:rPr>
        <w:t>Windows</w:t>
      </w:r>
      <w:proofErr w:type="spellEnd"/>
      <w:r w:rsidRPr="00A63C6B">
        <w:rPr>
          <w:color w:val="000000"/>
          <w:sz w:val="20"/>
          <w:szCs w:val="20"/>
          <w:lang w:val="ru-RU"/>
        </w:rPr>
        <w:t xml:space="preserve"> форматах графических изображений (.JPG, .TIFF, .PDF, .PNG и т.п.)</w:t>
      </w:r>
    </w:p>
    <w:p w:rsidR="00AB137C" w:rsidRPr="00B32BA4" w:rsidRDefault="00AB137C" w:rsidP="00AB137C">
      <w:pPr>
        <w:ind w:firstLine="709"/>
        <w:jc w:val="both"/>
        <w:rPr>
          <w:sz w:val="20"/>
          <w:szCs w:val="20"/>
          <w:lang w:val="ru-RU"/>
        </w:rPr>
      </w:pPr>
      <w:r w:rsidRPr="00B32BA4">
        <w:rPr>
          <w:sz w:val="20"/>
          <w:szCs w:val="20"/>
          <w:lang w:val="ru-RU"/>
        </w:rPr>
        <w:t>Требования к содержанию каждой из частей заявки и прилагаемых к ним документов определяется регламентом работы электронной площадки и условиями информационного извещения о проведении электронного аукциона.</w:t>
      </w:r>
    </w:p>
    <w:p w:rsidR="00AB137C" w:rsidRPr="00B32BA4" w:rsidRDefault="00AB137C" w:rsidP="00AB137C">
      <w:pPr>
        <w:ind w:firstLine="709"/>
        <w:jc w:val="both"/>
        <w:rPr>
          <w:sz w:val="20"/>
          <w:szCs w:val="20"/>
          <w:lang w:val="ru-RU"/>
        </w:rPr>
      </w:pPr>
      <w:r w:rsidRPr="00B32BA4">
        <w:rPr>
          <w:sz w:val="20"/>
          <w:szCs w:val="20"/>
          <w:lang w:val="ru-RU"/>
        </w:rPr>
        <w:t>Заявитель вправе подать только одну заявку в отношении каждого лота.</w:t>
      </w:r>
    </w:p>
    <w:p w:rsidR="00AB137C" w:rsidRPr="00391EA6" w:rsidRDefault="00AB137C" w:rsidP="00AB137C">
      <w:pPr>
        <w:ind w:firstLine="709"/>
        <w:jc w:val="both"/>
        <w:rPr>
          <w:sz w:val="20"/>
          <w:szCs w:val="20"/>
          <w:u w:val="single"/>
          <w:lang w:val="ru-RU"/>
        </w:rPr>
      </w:pPr>
      <w:r w:rsidRPr="00391EA6">
        <w:rPr>
          <w:sz w:val="20"/>
          <w:szCs w:val="20"/>
          <w:u w:val="single"/>
          <w:lang w:val="ru-RU"/>
        </w:rPr>
        <w:lastRenderedPageBreak/>
        <w:t>Оператор электронной площадки (далее  по тексту - ЭП) отказывает в приеме заявки в случаях:</w:t>
      </w:r>
    </w:p>
    <w:p w:rsidR="00AB137C" w:rsidRPr="00B32BA4" w:rsidRDefault="00AB137C" w:rsidP="00AB137C">
      <w:pPr>
        <w:ind w:firstLine="709"/>
        <w:jc w:val="both"/>
        <w:rPr>
          <w:sz w:val="20"/>
          <w:szCs w:val="20"/>
          <w:lang w:val="ru-RU"/>
        </w:rPr>
      </w:pPr>
      <w:r w:rsidRPr="00B32BA4">
        <w:rPr>
          <w:sz w:val="20"/>
          <w:szCs w:val="20"/>
          <w:lang w:val="ru-RU"/>
        </w:rPr>
        <w:t xml:space="preserve">- </w:t>
      </w:r>
      <w:r>
        <w:rPr>
          <w:sz w:val="20"/>
          <w:szCs w:val="20"/>
          <w:lang w:val="ru-RU"/>
        </w:rPr>
        <w:t>о</w:t>
      </w:r>
      <w:r w:rsidRPr="00411F26">
        <w:rPr>
          <w:sz w:val="20"/>
          <w:szCs w:val="20"/>
          <w:lang w:val="ru-RU"/>
        </w:rPr>
        <w:t>тсутствия на открытом для проведения операций по обеспечению участия в электронных аукционах счете заявителя, подавшего заявку, денежных сре</w:t>
      </w:r>
      <w:proofErr w:type="gramStart"/>
      <w:r w:rsidRPr="00411F26">
        <w:rPr>
          <w:sz w:val="20"/>
          <w:szCs w:val="20"/>
          <w:lang w:val="ru-RU"/>
        </w:rPr>
        <w:t>дств в р</w:t>
      </w:r>
      <w:proofErr w:type="gramEnd"/>
      <w:r w:rsidRPr="00411F26">
        <w:rPr>
          <w:sz w:val="20"/>
          <w:szCs w:val="20"/>
          <w:lang w:val="ru-RU"/>
        </w:rPr>
        <w:t>азмере обеспечения заявки (в случае, если информационным извещением о проведении электронного аукциона не предусмотрено перечисление обеспечения заявки на счет уполномоченного органа (</w:t>
      </w:r>
      <w:r>
        <w:rPr>
          <w:sz w:val="20"/>
          <w:szCs w:val="20"/>
          <w:lang w:val="ru-RU"/>
        </w:rPr>
        <w:t>специализированной организации)</w:t>
      </w:r>
      <w:r w:rsidRPr="00B32BA4">
        <w:rPr>
          <w:sz w:val="20"/>
          <w:szCs w:val="20"/>
          <w:lang w:val="ru-RU"/>
        </w:rPr>
        <w:t>;</w:t>
      </w:r>
    </w:p>
    <w:p w:rsidR="00AB137C" w:rsidRPr="00B32BA4" w:rsidRDefault="00AB137C" w:rsidP="00AB137C">
      <w:pPr>
        <w:ind w:firstLine="709"/>
        <w:jc w:val="both"/>
        <w:rPr>
          <w:sz w:val="20"/>
          <w:szCs w:val="20"/>
          <w:lang w:val="ru-RU"/>
        </w:rPr>
      </w:pPr>
      <w:r w:rsidRPr="00B32BA4">
        <w:rPr>
          <w:sz w:val="20"/>
          <w:szCs w:val="20"/>
          <w:lang w:val="ru-RU"/>
        </w:rPr>
        <w:t>- подачи одним заявителем двух и более заявок в отношении одного и того же лота при условии, что поданные ранее заявки заявителем не отозваны. В этом случае заявителю возвращаются все заявки, поданные в отношении данного лота;</w:t>
      </w:r>
    </w:p>
    <w:p w:rsidR="00AB137C" w:rsidRPr="00B32BA4" w:rsidRDefault="00AB137C" w:rsidP="00AB137C">
      <w:pPr>
        <w:ind w:firstLine="709"/>
        <w:jc w:val="both"/>
        <w:rPr>
          <w:sz w:val="20"/>
          <w:szCs w:val="20"/>
          <w:lang w:val="ru-RU"/>
        </w:rPr>
      </w:pPr>
      <w:r w:rsidRPr="00B32BA4">
        <w:rPr>
          <w:sz w:val="20"/>
          <w:szCs w:val="20"/>
          <w:lang w:val="ru-RU"/>
        </w:rPr>
        <w:t>- получения заявки после окончания срока подачи заявок.</w:t>
      </w:r>
    </w:p>
    <w:p w:rsidR="00AB137C" w:rsidRPr="00B32BA4" w:rsidRDefault="00AB137C" w:rsidP="00AB137C">
      <w:pPr>
        <w:ind w:firstLine="709"/>
        <w:jc w:val="both"/>
        <w:rPr>
          <w:sz w:val="20"/>
          <w:szCs w:val="20"/>
          <w:lang w:val="ru-RU"/>
        </w:rPr>
      </w:pPr>
      <w:r w:rsidRPr="00B32BA4">
        <w:rPr>
          <w:sz w:val="20"/>
          <w:szCs w:val="20"/>
          <w:lang w:val="ru-RU"/>
        </w:rPr>
        <w:t>Заявитель вправе отозвать заявку в любое время до даты окончания приема заявок.</w:t>
      </w:r>
    </w:p>
    <w:p w:rsidR="00AB137C" w:rsidRPr="00411F26" w:rsidRDefault="00AB137C" w:rsidP="00AB137C">
      <w:pPr>
        <w:suppressAutoHyphens/>
        <w:autoSpaceDE w:val="0"/>
        <w:ind w:firstLine="709"/>
        <w:jc w:val="both"/>
        <w:rPr>
          <w:sz w:val="20"/>
          <w:szCs w:val="20"/>
          <w:lang w:val="ru-RU"/>
        </w:rPr>
      </w:pPr>
      <w:r w:rsidRPr="00411F26">
        <w:rPr>
          <w:sz w:val="20"/>
          <w:szCs w:val="20"/>
          <w:lang w:val="ru-RU"/>
        </w:rPr>
        <w:t>Подача заявки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w:t>
      </w:r>
    </w:p>
    <w:p w:rsidR="00AB137C" w:rsidRPr="00411F26" w:rsidRDefault="00AB137C" w:rsidP="00AB137C">
      <w:pPr>
        <w:suppressAutoHyphens/>
        <w:autoSpaceDE w:val="0"/>
        <w:ind w:firstLine="709"/>
        <w:jc w:val="both"/>
        <w:rPr>
          <w:sz w:val="20"/>
          <w:szCs w:val="20"/>
          <w:lang w:val="ru-RU"/>
        </w:rPr>
      </w:pPr>
      <w:r w:rsidRPr="00411F26">
        <w:rPr>
          <w:sz w:val="20"/>
          <w:szCs w:val="20"/>
          <w:lang w:val="ru-RU"/>
        </w:rPr>
        <w:t>Оператор ЭП обеспечивает конфиденциальность сведений о заявителях, подавших заявки, по отношению ко всем сторонам взаимодействия до момента направления на рассмотрение вторых частей заявок в адрес уполномоченного органа (специализированной организации).</w:t>
      </w:r>
    </w:p>
    <w:p w:rsidR="00AB137C" w:rsidRPr="00411F26" w:rsidRDefault="00AB137C" w:rsidP="00AB137C">
      <w:pPr>
        <w:suppressAutoHyphens/>
        <w:autoSpaceDE w:val="0"/>
        <w:ind w:firstLine="709"/>
        <w:jc w:val="both"/>
        <w:rPr>
          <w:sz w:val="20"/>
          <w:szCs w:val="20"/>
          <w:lang w:val="ru-RU"/>
        </w:rPr>
      </w:pPr>
      <w:r w:rsidRPr="00411F26">
        <w:rPr>
          <w:sz w:val="20"/>
          <w:szCs w:val="20"/>
          <w:lang w:val="ru-RU"/>
        </w:rPr>
        <w:t>В случае если по окончании срока подачи заявок подана только одна заявка или не подано ни одной заявки, электронный аукцион признается несостоявшимся.</w:t>
      </w:r>
    </w:p>
    <w:p w:rsidR="00AB137C" w:rsidRDefault="00AB137C" w:rsidP="00AB137C">
      <w:pPr>
        <w:suppressAutoHyphens/>
        <w:autoSpaceDE w:val="0"/>
        <w:ind w:firstLine="709"/>
        <w:jc w:val="both"/>
        <w:rPr>
          <w:sz w:val="20"/>
          <w:szCs w:val="20"/>
          <w:lang w:val="ru-RU"/>
        </w:rPr>
      </w:pPr>
      <w:r w:rsidRPr="00411F26">
        <w:rPr>
          <w:sz w:val="20"/>
          <w:szCs w:val="20"/>
          <w:lang w:val="ru-RU"/>
        </w:rPr>
        <w:t>В случае если по результатам подачи, отзыва и возврата заявок в реестре заявок электронного аукциона находится одна заявка, одновременно со сведениями о первой части заявки на рассмотрение направляется вторая часть заявки.</w:t>
      </w:r>
    </w:p>
    <w:p w:rsidR="00AB137C" w:rsidRPr="00607783" w:rsidRDefault="00AB137C" w:rsidP="00AB137C">
      <w:pPr>
        <w:suppressAutoHyphens/>
        <w:autoSpaceDE w:val="0"/>
        <w:ind w:firstLine="709"/>
        <w:jc w:val="both"/>
        <w:rPr>
          <w:b/>
          <w:sz w:val="20"/>
          <w:szCs w:val="20"/>
          <w:lang w:val="ru-RU"/>
        </w:rPr>
      </w:pPr>
      <w:r w:rsidRPr="00572150">
        <w:rPr>
          <w:rFonts w:eastAsia="Arial"/>
          <w:b/>
          <w:bCs/>
          <w:iCs/>
          <w:sz w:val="20"/>
          <w:szCs w:val="20"/>
          <w:lang w:val="ru-RU" w:eastAsia="ar-SA"/>
        </w:rPr>
        <w:t xml:space="preserve">Дата и время начала приема </w:t>
      </w:r>
      <w:r w:rsidRPr="00607783">
        <w:rPr>
          <w:rFonts w:eastAsia="Arial"/>
          <w:b/>
          <w:bCs/>
          <w:iCs/>
          <w:sz w:val="20"/>
          <w:szCs w:val="20"/>
          <w:lang w:val="ru-RU" w:eastAsia="ar-SA"/>
        </w:rPr>
        <w:t>заявок</w:t>
      </w:r>
      <w:r w:rsidR="001A33D9" w:rsidRPr="00607783">
        <w:rPr>
          <w:rFonts w:eastAsia="Arial"/>
          <w:b/>
          <w:sz w:val="20"/>
          <w:szCs w:val="20"/>
          <w:lang w:val="ru-RU" w:eastAsia="ar-SA"/>
        </w:rPr>
        <w:t xml:space="preserve">– </w:t>
      </w:r>
      <w:r w:rsidR="00EB42A8" w:rsidRPr="003E456E">
        <w:rPr>
          <w:b/>
          <w:color w:val="000000"/>
          <w:sz w:val="20"/>
          <w:szCs w:val="20"/>
          <w:lang w:val="ru-RU"/>
        </w:rPr>
        <w:t>21.05.2024</w:t>
      </w:r>
      <w:r w:rsidRPr="003E456E">
        <w:rPr>
          <w:rFonts w:eastAsia="Arial"/>
          <w:b/>
          <w:sz w:val="20"/>
          <w:szCs w:val="20"/>
          <w:lang w:val="ru-RU" w:eastAsia="ar-SA"/>
        </w:rPr>
        <w:t xml:space="preserve"> в 8 час. 30</w:t>
      </w:r>
      <w:r w:rsidRPr="003E456E">
        <w:rPr>
          <w:b/>
          <w:sz w:val="20"/>
          <w:szCs w:val="20"/>
          <w:lang w:val="ru-RU"/>
        </w:rPr>
        <w:t>мин.</w:t>
      </w:r>
      <w:r w:rsidRPr="00607783">
        <w:rPr>
          <w:b/>
          <w:sz w:val="20"/>
          <w:szCs w:val="20"/>
          <w:lang w:val="ru-RU"/>
        </w:rPr>
        <w:t xml:space="preserve"> </w:t>
      </w:r>
      <w:r w:rsidRPr="00607783">
        <w:rPr>
          <w:rFonts w:eastAsia="Arial"/>
          <w:sz w:val="20"/>
          <w:szCs w:val="20"/>
          <w:lang w:val="ru-RU" w:eastAsia="ar-SA"/>
        </w:rPr>
        <w:t xml:space="preserve">по местному времени </w:t>
      </w:r>
      <w:r w:rsidRPr="00607783">
        <w:rPr>
          <w:bCs/>
          <w:color w:val="000000"/>
          <w:sz w:val="20"/>
          <w:szCs w:val="20"/>
          <w:lang w:val="ru-RU"/>
        </w:rPr>
        <w:t xml:space="preserve">продавца </w:t>
      </w:r>
      <w:r w:rsidRPr="00607783">
        <w:rPr>
          <w:sz w:val="20"/>
          <w:szCs w:val="20"/>
          <w:lang w:val="ru-RU"/>
        </w:rPr>
        <w:t>право на заключение договора на размещение нестационарного торгового объекта</w:t>
      </w:r>
      <w:r w:rsidRPr="00607783">
        <w:rPr>
          <w:rFonts w:eastAsia="Arial"/>
          <w:sz w:val="20"/>
          <w:szCs w:val="20"/>
          <w:lang w:val="ru-RU" w:eastAsia="ar-SA"/>
        </w:rPr>
        <w:t xml:space="preserve"> (</w:t>
      </w:r>
      <w:proofErr w:type="gramStart"/>
      <w:r w:rsidRPr="00607783">
        <w:rPr>
          <w:rFonts w:eastAsia="Arial"/>
          <w:sz w:val="20"/>
          <w:szCs w:val="20"/>
          <w:lang w:val="ru-RU" w:eastAsia="ar-SA"/>
        </w:rPr>
        <w:t>г</w:t>
      </w:r>
      <w:proofErr w:type="gramEnd"/>
      <w:r w:rsidRPr="00607783">
        <w:rPr>
          <w:rFonts w:eastAsia="Arial"/>
          <w:sz w:val="20"/>
          <w:szCs w:val="20"/>
          <w:lang w:val="ru-RU" w:eastAsia="ar-SA"/>
        </w:rPr>
        <w:t xml:space="preserve">. </w:t>
      </w:r>
      <w:r w:rsidRPr="00607783">
        <w:rPr>
          <w:sz w:val="20"/>
          <w:szCs w:val="20"/>
          <w:lang w:val="ru-RU"/>
        </w:rPr>
        <w:t xml:space="preserve">Кемерово, </w:t>
      </w:r>
      <w:r w:rsidRPr="00607783">
        <w:rPr>
          <w:sz w:val="20"/>
          <w:szCs w:val="20"/>
        </w:rPr>
        <w:t>GMT</w:t>
      </w:r>
      <w:r w:rsidRPr="00607783">
        <w:rPr>
          <w:sz w:val="20"/>
          <w:szCs w:val="20"/>
          <w:lang w:val="ru-RU"/>
        </w:rPr>
        <w:t xml:space="preserve"> +07:00</w:t>
      </w:r>
      <w:r w:rsidRPr="00607783">
        <w:rPr>
          <w:rFonts w:eastAsia="Arial"/>
          <w:sz w:val="20"/>
          <w:szCs w:val="20"/>
          <w:lang w:val="ru-RU" w:eastAsia="ar-SA"/>
        </w:rPr>
        <w:t>).</w:t>
      </w:r>
    </w:p>
    <w:p w:rsidR="00AB137C" w:rsidRPr="00607783" w:rsidRDefault="00AB137C" w:rsidP="00AB137C">
      <w:pPr>
        <w:suppressAutoHyphens/>
        <w:autoSpaceDE w:val="0"/>
        <w:ind w:firstLine="709"/>
        <w:jc w:val="both"/>
        <w:rPr>
          <w:rFonts w:eastAsia="Arial"/>
          <w:sz w:val="20"/>
          <w:szCs w:val="20"/>
          <w:lang w:val="ru-RU" w:eastAsia="ar-SA"/>
        </w:rPr>
      </w:pPr>
      <w:r w:rsidRPr="00607783">
        <w:rPr>
          <w:rFonts w:eastAsia="Arial"/>
          <w:b/>
          <w:bCs/>
          <w:iCs/>
          <w:sz w:val="20"/>
          <w:szCs w:val="20"/>
          <w:lang w:val="ru-RU" w:eastAsia="ar-SA"/>
        </w:rPr>
        <w:t>Дата и время окончания приема заявок</w:t>
      </w:r>
      <w:r w:rsidR="001A33D9" w:rsidRPr="00607783">
        <w:rPr>
          <w:rFonts w:eastAsia="Arial"/>
          <w:b/>
          <w:sz w:val="20"/>
          <w:szCs w:val="20"/>
          <w:lang w:val="ru-RU" w:eastAsia="ar-SA"/>
        </w:rPr>
        <w:t xml:space="preserve">– </w:t>
      </w:r>
      <w:r w:rsidR="00EB42A8" w:rsidRPr="003E456E">
        <w:rPr>
          <w:b/>
          <w:color w:val="000000"/>
          <w:sz w:val="20"/>
          <w:szCs w:val="20"/>
          <w:lang w:val="ru-RU"/>
        </w:rPr>
        <w:t>19.06.2024</w:t>
      </w:r>
      <w:r w:rsidR="00EF588A" w:rsidRPr="003E456E">
        <w:rPr>
          <w:rFonts w:eastAsia="Arial"/>
          <w:b/>
          <w:sz w:val="20"/>
          <w:szCs w:val="20"/>
          <w:lang w:val="ru-RU" w:eastAsia="ar-SA"/>
        </w:rPr>
        <w:t xml:space="preserve"> </w:t>
      </w:r>
      <w:r w:rsidRPr="003E456E">
        <w:rPr>
          <w:rFonts w:eastAsia="Arial"/>
          <w:b/>
          <w:sz w:val="20"/>
          <w:szCs w:val="20"/>
          <w:lang w:val="ru-RU" w:eastAsia="ar-SA"/>
        </w:rPr>
        <w:t xml:space="preserve"> в 17 час. 30 мин.</w:t>
      </w:r>
      <w:r w:rsidRPr="00607783">
        <w:rPr>
          <w:rFonts w:eastAsia="Arial"/>
          <w:b/>
          <w:sz w:val="20"/>
          <w:szCs w:val="20"/>
          <w:lang w:val="ru-RU" w:eastAsia="ar-SA"/>
        </w:rPr>
        <w:t xml:space="preserve"> </w:t>
      </w:r>
      <w:r w:rsidRPr="00607783">
        <w:rPr>
          <w:rFonts w:eastAsia="Arial"/>
          <w:sz w:val="20"/>
          <w:szCs w:val="20"/>
          <w:lang w:val="ru-RU" w:eastAsia="ar-SA"/>
        </w:rPr>
        <w:t xml:space="preserve">по местному времени </w:t>
      </w:r>
      <w:r w:rsidRPr="00607783">
        <w:rPr>
          <w:bCs/>
          <w:color w:val="000000"/>
          <w:sz w:val="20"/>
          <w:szCs w:val="20"/>
          <w:lang w:val="ru-RU"/>
        </w:rPr>
        <w:t xml:space="preserve">продавца </w:t>
      </w:r>
      <w:r w:rsidRPr="00607783">
        <w:rPr>
          <w:sz w:val="20"/>
          <w:szCs w:val="20"/>
          <w:lang w:val="ru-RU"/>
        </w:rPr>
        <w:t>право на заключение договора на размещение нестационарного торгового объекта</w:t>
      </w:r>
      <w:r w:rsidRPr="00607783">
        <w:rPr>
          <w:rFonts w:eastAsia="Arial"/>
          <w:sz w:val="20"/>
          <w:szCs w:val="20"/>
          <w:lang w:val="ru-RU" w:eastAsia="ar-SA"/>
        </w:rPr>
        <w:t xml:space="preserve"> (</w:t>
      </w:r>
      <w:proofErr w:type="gramStart"/>
      <w:r w:rsidRPr="00607783">
        <w:rPr>
          <w:rFonts w:eastAsia="Arial"/>
          <w:sz w:val="20"/>
          <w:szCs w:val="20"/>
          <w:lang w:val="ru-RU" w:eastAsia="ar-SA"/>
        </w:rPr>
        <w:t>г</w:t>
      </w:r>
      <w:proofErr w:type="gramEnd"/>
      <w:r w:rsidRPr="00607783">
        <w:rPr>
          <w:rFonts w:eastAsia="Arial"/>
          <w:sz w:val="20"/>
          <w:szCs w:val="20"/>
          <w:lang w:val="ru-RU" w:eastAsia="ar-SA"/>
        </w:rPr>
        <w:t xml:space="preserve">. </w:t>
      </w:r>
      <w:r w:rsidRPr="00607783">
        <w:rPr>
          <w:sz w:val="20"/>
          <w:szCs w:val="20"/>
          <w:lang w:val="ru-RU"/>
        </w:rPr>
        <w:t xml:space="preserve">Кемерово, </w:t>
      </w:r>
      <w:r w:rsidRPr="00607783">
        <w:rPr>
          <w:sz w:val="20"/>
          <w:szCs w:val="20"/>
        </w:rPr>
        <w:t>GMT</w:t>
      </w:r>
      <w:r w:rsidRPr="00607783">
        <w:rPr>
          <w:sz w:val="20"/>
          <w:szCs w:val="20"/>
          <w:lang w:val="ru-RU"/>
        </w:rPr>
        <w:t xml:space="preserve"> +07:00</w:t>
      </w:r>
      <w:r w:rsidRPr="00607783">
        <w:rPr>
          <w:rFonts w:eastAsia="Arial"/>
          <w:sz w:val="20"/>
          <w:szCs w:val="20"/>
          <w:lang w:val="ru-RU" w:eastAsia="ar-SA"/>
        </w:rPr>
        <w:t>).</w:t>
      </w:r>
    </w:p>
    <w:p w:rsidR="00AB137C" w:rsidRPr="00607783" w:rsidRDefault="00AB137C" w:rsidP="00AB137C">
      <w:pPr>
        <w:suppressAutoHyphens/>
        <w:autoSpaceDE w:val="0"/>
        <w:ind w:firstLine="709"/>
        <w:jc w:val="both"/>
        <w:rPr>
          <w:rFonts w:eastAsia="Arial"/>
          <w:sz w:val="20"/>
          <w:szCs w:val="20"/>
          <w:lang w:val="ru-RU" w:eastAsia="ar-SA"/>
        </w:rPr>
      </w:pPr>
      <w:r w:rsidRPr="00607783">
        <w:rPr>
          <w:rFonts w:eastAsia="Arial"/>
          <w:b/>
          <w:sz w:val="20"/>
          <w:szCs w:val="20"/>
          <w:lang w:val="ru-RU" w:eastAsia="ar-SA"/>
        </w:rPr>
        <w:t xml:space="preserve">Дата и время рассмотрения заявок </w:t>
      </w:r>
      <w:r w:rsidR="00B1380D" w:rsidRPr="00607783">
        <w:rPr>
          <w:rFonts w:eastAsia="Arial"/>
          <w:b/>
          <w:sz w:val="20"/>
          <w:szCs w:val="20"/>
          <w:lang w:val="ru-RU" w:eastAsia="ar-SA"/>
        </w:rPr>
        <w:t>–</w:t>
      </w:r>
      <w:r w:rsidRPr="00607783">
        <w:rPr>
          <w:rFonts w:eastAsia="Arial"/>
          <w:b/>
          <w:sz w:val="20"/>
          <w:szCs w:val="20"/>
          <w:lang w:val="ru-RU" w:eastAsia="ar-SA"/>
        </w:rPr>
        <w:t xml:space="preserve"> </w:t>
      </w:r>
      <w:r w:rsidR="00EB42A8" w:rsidRPr="003E456E">
        <w:rPr>
          <w:b/>
          <w:color w:val="000000"/>
          <w:sz w:val="20"/>
          <w:szCs w:val="20"/>
          <w:lang w:val="ru-RU"/>
        </w:rPr>
        <w:t>20.06.2024</w:t>
      </w:r>
      <w:r w:rsidR="00EB42A8" w:rsidRPr="00EB42A8">
        <w:rPr>
          <w:b/>
          <w:color w:val="000000"/>
          <w:sz w:val="22"/>
          <w:szCs w:val="22"/>
          <w:lang w:val="ru-RU"/>
        </w:rPr>
        <w:t xml:space="preserve">  </w:t>
      </w:r>
      <w:r w:rsidRPr="00607783">
        <w:rPr>
          <w:rFonts w:eastAsia="Arial"/>
          <w:sz w:val="20"/>
          <w:szCs w:val="20"/>
          <w:lang w:val="ru-RU" w:eastAsia="ar-SA"/>
        </w:rPr>
        <w:t xml:space="preserve">по местному времени </w:t>
      </w:r>
      <w:r w:rsidRPr="00607783">
        <w:rPr>
          <w:bCs/>
          <w:color w:val="000000"/>
          <w:sz w:val="20"/>
          <w:szCs w:val="20"/>
          <w:lang w:val="ru-RU"/>
        </w:rPr>
        <w:t xml:space="preserve">продавца </w:t>
      </w:r>
      <w:r w:rsidRPr="00607783">
        <w:rPr>
          <w:sz w:val="20"/>
          <w:szCs w:val="20"/>
          <w:lang w:val="ru-RU"/>
        </w:rPr>
        <w:t>право на заключение договора на размещение нестационарного торгового объекта</w:t>
      </w:r>
      <w:r w:rsidRPr="00607783">
        <w:rPr>
          <w:rFonts w:eastAsia="Arial"/>
          <w:sz w:val="20"/>
          <w:szCs w:val="20"/>
          <w:lang w:val="ru-RU" w:eastAsia="ar-SA"/>
        </w:rPr>
        <w:t xml:space="preserve"> (</w:t>
      </w:r>
      <w:proofErr w:type="gramStart"/>
      <w:r w:rsidRPr="00607783">
        <w:rPr>
          <w:rFonts w:eastAsia="Arial"/>
          <w:sz w:val="20"/>
          <w:szCs w:val="20"/>
          <w:lang w:val="ru-RU" w:eastAsia="ar-SA"/>
        </w:rPr>
        <w:t>г</w:t>
      </w:r>
      <w:proofErr w:type="gramEnd"/>
      <w:r w:rsidRPr="00607783">
        <w:rPr>
          <w:rFonts w:eastAsia="Arial"/>
          <w:sz w:val="20"/>
          <w:szCs w:val="20"/>
          <w:lang w:val="ru-RU" w:eastAsia="ar-SA"/>
        </w:rPr>
        <w:t xml:space="preserve">. </w:t>
      </w:r>
      <w:r w:rsidRPr="00607783">
        <w:rPr>
          <w:sz w:val="20"/>
          <w:szCs w:val="20"/>
          <w:lang w:val="ru-RU"/>
        </w:rPr>
        <w:t xml:space="preserve">Кемерово, </w:t>
      </w:r>
      <w:r w:rsidRPr="00607783">
        <w:rPr>
          <w:sz w:val="20"/>
          <w:szCs w:val="20"/>
        </w:rPr>
        <w:t>GMT</w:t>
      </w:r>
      <w:r w:rsidRPr="00607783">
        <w:rPr>
          <w:sz w:val="20"/>
          <w:szCs w:val="20"/>
          <w:lang w:val="ru-RU"/>
        </w:rPr>
        <w:t xml:space="preserve"> +07:00</w:t>
      </w:r>
      <w:r w:rsidRPr="00607783">
        <w:rPr>
          <w:rFonts w:eastAsia="Arial"/>
          <w:sz w:val="20"/>
          <w:szCs w:val="20"/>
          <w:lang w:val="ru-RU" w:eastAsia="ar-SA"/>
        </w:rPr>
        <w:t>).</w:t>
      </w:r>
    </w:p>
    <w:p w:rsidR="00AB137C" w:rsidRPr="00607783" w:rsidRDefault="00AB137C" w:rsidP="00AB137C">
      <w:pPr>
        <w:suppressAutoHyphens/>
        <w:autoSpaceDE w:val="0"/>
        <w:ind w:firstLine="709"/>
        <w:jc w:val="both"/>
        <w:rPr>
          <w:rFonts w:eastAsia="Arial"/>
          <w:sz w:val="20"/>
          <w:szCs w:val="20"/>
          <w:lang w:val="ru-RU" w:eastAsia="ar-SA"/>
        </w:rPr>
      </w:pPr>
      <w:r w:rsidRPr="00607783">
        <w:rPr>
          <w:rFonts w:eastAsia="Arial"/>
          <w:b/>
          <w:sz w:val="20"/>
          <w:szCs w:val="20"/>
          <w:lang w:val="ru-RU" w:eastAsia="ar-SA"/>
        </w:rPr>
        <w:t>Дата и время начала проведения электронного аукциона</w:t>
      </w:r>
      <w:r w:rsidR="001A33D9" w:rsidRPr="00607783">
        <w:rPr>
          <w:rFonts w:eastAsia="Arial"/>
          <w:b/>
          <w:sz w:val="20"/>
          <w:szCs w:val="20"/>
          <w:lang w:val="ru-RU" w:eastAsia="ar-SA"/>
        </w:rPr>
        <w:t xml:space="preserve"> – </w:t>
      </w:r>
      <w:r w:rsidR="00EB42A8" w:rsidRPr="003E456E">
        <w:rPr>
          <w:b/>
          <w:bCs/>
          <w:color w:val="000000"/>
          <w:sz w:val="20"/>
          <w:szCs w:val="20"/>
          <w:lang w:val="ru-RU"/>
        </w:rPr>
        <w:t>21.06.2024</w:t>
      </w:r>
      <w:r w:rsidR="00375A88" w:rsidRPr="003E456E">
        <w:rPr>
          <w:rFonts w:eastAsia="Arial"/>
          <w:b/>
          <w:sz w:val="20"/>
          <w:szCs w:val="20"/>
          <w:lang w:val="ru-RU" w:eastAsia="ar-SA"/>
        </w:rPr>
        <w:t xml:space="preserve"> в 13</w:t>
      </w:r>
      <w:r w:rsidRPr="003E456E">
        <w:rPr>
          <w:rFonts w:eastAsia="Arial"/>
          <w:b/>
          <w:sz w:val="20"/>
          <w:szCs w:val="20"/>
          <w:lang w:val="ru-RU" w:eastAsia="ar-SA"/>
        </w:rPr>
        <w:t>:00</w:t>
      </w:r>
      <w:r w:rsidRPr="00607783">
        <w:rPr>
          <w:rFonts w:eastAsia="Arial"/>
          <w:b/>
          <w:sz w:val="20"/>
          <w:szCs w:val="20"/>
          <w:lang w:val="ru-RU" w:eastAsia="ar-SA"/>
        </w:rPr>
        <w:t xml:space="preserve"> </w:t>
      </w:r>
      <w:r w:rsidRPr="00607783">
        <w:rPr>
          <w:rFonts w:eastAsia="Arial"/>
          <w:sz w:val="20"/>
          <w:szCs w:val="20"/>
          <w:lang w:val="ru-RU" w:eastAsia="ar-SA"/>
        </w:rPr>
        <w:t xml:space="preserve">по местному времени </w:t>
      </w:r>
      <w:r w:rsidRPr="00607783">
        <w:rPr>
          <w:bCs/>
          <w:color w:val="000000"/>
          <w:sz w:val="20"/>
          <w:szCs w:val="20"/>
          <w:lang w:val="ru-RU"/>
        </w:rPr>
        <w:t xml:space="preserve">продавца </w:t>
      </w:r>
      <w:r w:rsidRPr="00607783">
        <w:rPr>
          <w:sz w:val="20"/>
          <w:szCs w:val="20"/>
          <w:lang w:val="ru-RU"/>
        </w:rPr>
        <w:t>право на заключение договора на размещение нестационарного торгового объекта</w:t>
      </w:r>
      <w:r w:rsidRPr="00607783">
        <w:rPr>
          <w:rFonts w:eastAsia="Arial"/>
          <w:sz w:val="20"/>
          <w:szCs w:val="20"/>
          <w:lang w:val="ru-RU" w:eastAsia="ar-SA"/>
        </w:rPr>
        <w:t xml:space="preserve"> (</w:t>
      </w:r>
      <w:proofErr w:type="gramStart"/>
      <w:r w:rsidRPr="00607783">
        <w:rPr>
          <w:rFonts w:eastAsia="Arial"/>
          <w:sz w:val="20"/>
          <w:szCs w:val="20"/>
          <w:lang w:val="ru-RU" w:eastAsia="ar-SA"/>
        </w:rPr>
        <w:t>г</w:t>
      </w:r>
      <w:proofErr w:type="gramEnd"/>
      <w:r w:rsidRPr="00607783">
        <w:rPr>
          <w:rFonts w:eastAsia="Arial"/>
          <w:sz w:val="20"/>
          <w:szCs w:val="20"/>
          <w:lang w:val="ru-RU" w:eastAsia="ar-SA"/>
        </w:rPr>
        <w:t xml:space="preserve">. </w:t>
      </w:r>
      <w:r w:rsidRPr="00607783">
        <w:rPr>
          <w:sz w:val="20"/>
          <w:szCs w:val="20"/>
          <w:lang w:val="ru-RU"/>
        </w:rPr>
        <w:t xml:space="preserve">Кемерово, </w:t>
      </w:r>
      <w:r w:rsidRPr="00607783">
        <w:rPr>
          <w:sz w:val="20"/>
          <w:szCs w:val="20"/>
        </w:rPr>
        <w:t>GMT</w:t>
      </w:r>
      <w:r w:rsidRPr="00607783">
        <w:rPr>
          <w:sz w:val="20"/>
          <w:szCs w:val="20"/>
          <w:lang w:val="ru-RU"/>
        </w:rPr>
        <w:t xml:space="preserve"> +07:00</w:t>
      </w:r>
      <w:r w:rsidRPr="00607783">
        <w:rPr>
          <w:rFonts w:eastAsia="Arial"/>
          <w:sz w:val="20"/>
          <w:szCs w:val="20"/>
          <w:lang w:val="ru-RU" w:eastAsia="ar-SA"/>
        </w:rPr>
        <w:t>).</w:t>
      </w:r>
    </w:p>
    <w:p w:rsidR="00AB137C" w:rsidRPr="00607783" w:rsidRDefault="00AB137C" w:rsidP="00AB137C">
      <w:pPr>
        <w:suppressAutoHyphens/>
        <w:autoSpaceDE w:val="0"/>
        <w:ind w:firstLine="709"/>
        <w:jc w:val="both"/>
        <w:rPr>
          <w:rFonts w:eastAsia="Arial"/>
          <w:b/>
          <w:sz w:val="20"/>
          <w:szCs w:val="20"/>
          <w:lang w:val="ru-RU" w:eastAsia="ar-SA"/>
        </w:rPr>
      </w:pPr>
      <w:r w:rsidRPr="00607783">
        <w:rPr>
          <w:rFonts w:eastAsia="Arial"/>
          <w:b/>
          <w:sz w:val="20"/>
          <w:szCs w:val="20"/>
          <w:lang w:val="ru-RU" w:eastAsia="ar-SA"/>
        </w:rPr>
        <w:t xml:space="preserve">Дата подведения итогов электронного аукциона – </w:t>
      </w:r>
      <w:r w:rsidR="00EB42A8" w:rsidRPr="003E456E">
        <w:rPr>
          <w:b/>
          <w:bCs/>
          <w:color w:val="000000"/>
          <w:sz w:val="20"/>
          <w:szCs w:val="20"/>
          <w:lang w:val="ru-RU"/>
        </w:rPr>
        <w:t>21.06.2024</w:t>
      </w:r>
      <w:r w:rsidR="00EB42A8" w:rsidRPr="00EB42A8">
        <w:rPr>
          <w:b/>
          <w:bCs/>
          <w:color w:val="000000"/>
          <w:sz w:val="20"/>
          <w:szCs w:val="20"/>
          <w:lang w:val="ru-RU"/>
        </w:rPr>
        <w:t xml:space="preserve"> </w:t>
      </w:r>
      <w:r w:rsidRPr="00607783">
        <w:rPr>
          <w:rFonts w:eastAsia="Arial"/>
          <w:b/>
          <w:sz w:val="20"/>
          <w:szCs w:val="20"/>
          <w:lang w:val="ru-RU" w:eastAsia="ar-SA"/>
        </w:rPr>
        <w:t xml:space="preserve"> </w:t>
      </w:r>
      <w:r w:rsidRPr="00607783">
        <w:rPr>
          <w:rFonts w:eastAsia="Arial"/>
          <w:sz w:val="20"/>
          <w:szCs w:val="20"/>
          <w:lang w:val="ru-RU" w:eastAsia="ar-SA"/>
        </w:rPr>
        <w:t xml:space="preserve">по местному времени </w:t>
      </w:r>
      <w:r w:rsidRPr="00607783">
        <w:rPr>
          <w:bCs/>
          <w:color w:val="000000"/>
          <w:sz w:val="20"/>
          <w:szCs w:val="20"/>
          <w:lang w:val="ru-RU"/>
        </w:rPr>
        <w:t xml:space="preserve">продавца </w:t>
      </w:r>
      <w:r w:rsidRPr="00607783">
        <w:rPr>
          <w:sz w:val="20"/>
          <w:szCs w:val="20"/>
          <w:lang w:val="ru-RU"/>
        </w:rPr>
        <w:t>право на заключение договора на размещение нестационарного торгового объекта</w:t>
      </w:r>
      <w:r w:rsidRPr="00607783">
        <w:rPr>
          <w:rFonts w:eastAsia="Arial"/>
          <w:sz w:val="20"/>
          <w:szCs w:val="20"/>
          <w:lang w:val="ru-RU" w:eastAsia="ar-SA"/>
        </w:rPr>
        <w:t xml:space="preserve"> (</w:t>
      </w:r>
      <w:proofErr w:type="gramStart"/>
      <w:r w:rsidRPr="00607783">
        <w:rPr>
          <w:rFonts w:eastAsia="Arial"/>
          <w:sz w:val="20"/>
          <w:szCs w:val="20"/>
          <w:lang w:val="ru-RU" w:eastAsia="ar-SA"/>
        </w:rPr>
        <w:t>г</w:t>
      </w:r>
      <w:proofErr w:type="gramEnd"/>
      <w:r w:rsidRPr="00607783">
        <w:rPr>
          <w:rFonts w:eastAsia="Arial"/>
          <w:sz w:val="20"/>
          <w:szCs w:val="20"/>
          <w:lang w:val="ru-RU" w:eastAsia="ar-SA"/>
        </w:rPr>
        <w:t xml:space="preserve">. </w:t>
      </w:r>
      <w:r w:rsidRPr="00607783">
        <w:rPr>
          <w:sz w:val="20"/>
          <w:szCs w:val="20"/>
          <w:lang w:val="ru-RU"/>
        </w:rPr>
        <w:t xml:space="preserve">Кемерово, </w:t>
      </w:r>
      <w:r w:rsidRPr="00607783">
        <w:rPr>
          <w:sz w:val="20"/>
          <w:szCs w:val="20"/>
        </w:rPr>
        <w:t>GMT</w:t>
      </w:r>
      <w:r w:rsidRPr="00607783">
        <w:rPr>
          <w:sz w:val="20"/>
          <w:szCs w:val="20"/>
          <w:lang w:val="ru-RU"/>
        </w:rPr>
        <w:t xml:space="preserve"> +07:00</w:t>
      </w:r>
      <w:r w:rsidRPr="00607783">
        <w:rPr>
          <w:rFonts w:eastAsia="Arial"/>
          <w:sz w:val="20"/>
          <w:szCs w:val="20"/>
          <w:lang w:val="ru-RU" w:eastAsia="ar-SA"/>
        </w:rPr>
        <w:t>)</w:t>
      </w:r>
      <w:r w:rsidRPr="00607783">
        <w:rPr>
          <w:rFonts w:eastAsia="Arial"/>
          <w:b/>
          <w:sz w:val="20"/>
          <w:szCs w:val="20"/>
          <w:lang w:val="ru-RU" w:eastAsia="ar-SA"/>
        </w:rPr>
        <w:t>.</w:t>
      </w:r>
    </w:p>
    <w:p w:rsidR="00AB137C" w:rsidRDefault="00AB137C" w:rsidP="00AB137C">
      <w:pPr>
        <w:suppressAutoHyphens/>
        <w:autoSpaceDE w:val="0"/>
        <w:ind w:firstLine="709"/>
        <w:jc w:val="both"/>
        <w:rPr>
          <w:rFonts w:eastAsia="Arial"/>
          <w:sz w:val="20"/>
          <w:szCs w:val="20"/>
          <w:u w:val="single"/>
          <w:lang w:val="ru-RU" w:eastAsia="ar-SA"/>
        </w:rPr>
      </w:pPr>
      <w:r w:rsidRPr="00607783">
        <w:rPr>
          <w:rFonts w:eastAsia="Arial"/>
          <w:sz w:val="20"/>
          <w:szCs w:val="20"/>
          <w:u w:val="single"/>
          <w:lang w:val="ru-RU" w:eastAsia="ar-SA"/>
        </w:rPr>
        <w:t>Электронная торговая площадка отображает время всех процедур</w:t>
      </w:r>
      <w:r w:rsidRPr="00B32BA4">
        <w:rPr>
          <w:rFonts w:eastAsia="Arial"/>
          <w:sz w:val="20"/>
          <w:szCs w:val="20"/>
          <w:u w:val="single"/>
          <w:lang w:val="ru-RU" w:eastAsia="ar-SA"/>
        </w:rPr>
        <w:t xml:space="preserve"> согласно часовому поясу </w:t>
      </w:r>
      <w:proofErr w:type="gramStart"/>
      <w:r w:rsidRPr="00B32BA4">
        <w:rPr>
          <w:rFonts w:eastAsia="Arial"/>
          <w:sz w:val="20"/>
          <w:szCs w:val="20"/>
          <w:u w:val="single"/>
          <w:lang w:val="ru-RU" w:eastAsia="ar-SA"/>
        </w:rPr>
        <w:t>г</w:t>
      </w:r>
      <w:proofErr w:type="gramEnd"/>
      <w:r w:rsidRPr="00B32BA4">
        <w:rPr>
          <w:rFonts w:eastAsia="Arial"/>
          <w:sz w:val="20"/>
          <w:szCs w:val="20"/>
          <w:u w:val="single"/>
          <w:lang w:val="ru-RU" w:eastAsia="ar-SA"/>
        </w:rPr>
        <w:t>. Москвы (</w:t>
      </w:r>
      <w:r w:rsidRPr="00B32BA4">
        <w:rPr>
          <w:sz w:val="20"/>
          <w:szCs w:val="20"/>
          <w:u w:val="single"/>
        </w:rPr>
        <w:t>GMT</w:t>
      </w:r>
      <w:r w:rsidRPr="00B32BA4">
        <w:rPr>
          <w:sz w:val="20"/>
          <w:szCs w:val="20"/>
          <w:u w:val="single"/>
          <w:lang w:val="ru-RU"/>
        </w:rPr>
        <w:t xml:space="preserve"> +03:00</w:t>
      </w:r>
      <w:r w:rsidRPr="00B32BA4">
        <w:rPr>
          <w:rFonts w:eastAsia="Arial"/>
          <w:sz w:val="20"/>
          <w:szCs w:val="20"/>
          <w:u w:val="single"/>
          <w:lang w:val="ru-RU" w:eastAsia="ar-SA"/>
        </w:rPr>
        <w:t>).</w:t>
      </w:r>
    </w:p>
    <w:p w:rsidR="00AB137C" w:rsidRPr="004C2718" w:rsidRDefault="00AB137C" w:rsidP="00AB137C">
      <w:pPr>
        <w:suppressAutoHyphens/>
        <w:autoSpaceDE w:val="0"/>
        <w:ind w:firstLine="709"/>
        <w:jc w:val="both"/>
        <w:rPr>
          <w:rFonts w:eastAsia="Arial"/>
          <w:sz w:val="20"/>
          <w:szCs w:val="20"/>
          <w:u w:val="single"/>
          <w:lang w:val="ru-RU" w:eastAsia="ar-SA"/>
        </w:rPr>
      </w:pPr>
      <w:r w:rsidRPr="00B32BA4">
        <w:rPr>
          <w:b/>
          <w:sz w:val="20"/>
          <w:szCs w:val="20"/>
          <w:lang w:val="ru-RU"/>
        </w:rPr>
        <w:t>Порядок проведения электронного аукциона.</w:t>
      </w:r>
      <w:r>
        <w:rPr>
          <w:b/>
          <w:sz w:val="20"/>
          <w:szCs w:val="20"/>
          <w:lang w:val="ru-RU"/>
        </w:rPr>
        <w:t xml:space="preserve"> </w:t>
      </w:r>
    </w:p>
    <w:p w:rsidR="00AB137C" w:rsidRPr="00C30D3A" w:rsidRDefault="00AB137C" w:rsidP="00AB137C">
      <w:pPr>
        <w:widowControl w:val="0"/>
        <w:tabs>
          <w:tab w:val="left" w:pos="142"/>
        </w:tabs>
        <w:autoSpaceDE w:val="0"/>
        <w:autoSpaceDN w:val="0"/>
        <w:adjustRightInd w:val="0"/>
        <w:ind w:firstLine="709"/>
        <w:jc w:val="both"/>
        <w:rPr>
          <w:sz w:val="20"/>
          <w:szCs w:val="20"/>
          <w:lang w:val="ru-RU"/>
        </w:rPr>
      </w:pPr>
      <w:r w:rsidRPr="00C30D3A">
        <w:rPr>
          <w:sz w:val="20"/>
          <w:szCs w:val="20"/>
          <w:lang w:val="ru-RU"/>
        </w:rPr>
        <w:t xml:space="preserve">Электронный аукцион проводится на электронной площадке в день и время, </w:t>
      </w:r>
      <w:proofErr w:type="gramStart"/>
      <w:r w:rsidRPr="00C30D3A">
        <w:rPr>
          <w:sz w:val="20"/>
          <w:szCs w:val="20"/>
          <w:lang w:val="ru-RU"/>
        </w:rPr>
        <w:t>указанные</w:t>
      </w:r>
      <w:proofErr w:type="gramEnd"/>
      <w:r w:rsidRPr="00C30D3A">
        <w:rPr>
          <w:sz w:val="20"/>
          <w:szCs w:val="20"/>
          <w:lang w:val="ru-RU"/>
        </w:rPr>
        <w:t xml:space="preserve"> в информационном извещении. С момента времени начала проведения электронного аукциона участник вправе подать свои предложения о стоимости лота. В случае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AB137C" w:rsidRPr="00C30D3A" w:rsidRDefault="00AB137C" w:rsidP="00AB137C">
      <w:pPr>
        <w:widowControl w:val="0"/>
        <w:tabs>
          <w:tab w:val="left" w:pos="142"/>
        </w:tabs>
        <w:autoSpaceDE w:val="0"/>
        <w:autoSpaceDN w:val="0"/>
        <w:adjustRightInd w:val="0"/>
        <w:ind w:firstLine="709"/>
        <w:jc w:val="both"/>
        <w:rPr>
          <w:sz w:val="20"/>
          <w:szCs w:val="20"/>
          <w:lang w:val="ru-RU"/>
        </w:rPr>
      </w:pPr>
      <w:r w:rsidRPr="00C30D3A">
        <w:rPr>
          <w:sz w:val="20"/>
          <w:szCs w:val="20"/>
          <w:lang w:val="ru-RU"/>
        </w:rPr>
        <w:t xml:space="preserve">«Шаг аукциона» на электронной площадке составляет 5 (пять) процентов от начальной (минимальной) стоимости права на размещение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AB137C" w:rsidRPr="00C30D3A" w:rsidRDefault="00AB137C" w:rsidP="00AB137C">
      <w:pPr>
        <w:widowControl w:val="0"/>
        <w:tabs>
          <w:tab w:val="left" w:pos="142"/>
        </w:tabs>
        <w:autoSpaceDE w:val="0"/>
        <w:autoSpaceDN w:val="0"/>
        <w:adjustRightInd w:val="0"/>
        <w:ind w:firstLine="709"/>
        <w:jc w:val="both"/>
        <w:rPr>
          <w:sz w:val="20"/>
          <w:szCs w:val="20"/>
          <w:lang w:val="ru-RU"/>
        </w:rPr>
      </w:pPr>
      <w:r w:rsidRPr="00C30D3A">
        <w:rPr>
          <w:sz w:val="20"/>
          <w:szCs w:val="20"/>
          <w:lang w:val="ru-RU"/>
        </w:rPr>
        <w:t>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 Победителем аукциона признается участник, предложивший наиболее высокую стоимость лота.</w:t>
      </w:r>
    </w:p>
    <w:p w:rsidR="00AB137C" w:rsidRPr="00C30D3A" w:rsidRDefault="00AB137C" w:rsidP="00AB137C">
      <w:pPr>
        <w:widowControl w:val="0"/>
        <w:tabs>
          <w:tab w:val="left" w:pos="142"/>
        </w:tabs>
        <w:autoSpaceDE w:val="0"/>
        <w:autoSpaceDN w:val="0"/>
        <w:adjustRightInd w:val="0"/>
        <w:ind w:firstLine="709"/>
        <w:jc w:val="both"/>
        <w:rPr>
          <w:sz w:val="20"/>
          <w:szCs w:val="20"/>
          <w:lang w:val="ru-RU"/>
        </w:rPr>
      </w:pPr>
      <w:r w:rsidRPr="00C30D3A">
        <w:rPr>
          <w:sz w:val="20"/>
          <w:szCs w:val="20"/>
          <w:lang w:val="ru-RU"/>
        </w:rPr>
        <w:t xml:space="preserve">В случае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 Протокол проведения электронного аукциона размещается Оператором на электронной площадке в течение 30 (тридцати) минут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права на размещение нестационарного торгового объекта или объекта по оказанию услуг; </w:t>
      </w:r>
      <w:proofErr w:type="gramStart"/>
      <w:r w:rsidRPr="00C30D3A">
        <w:rPr>
          <w:sz w:val="20"/>
          <w:szCs w:val="20"/>
          <w:lang w:val="ru-RU"/>
        </w:rPr>
        <w:t xml:space="preserve">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AB137C" w:rsidRDefault="00AB137C" w:rsidP="00AB137C">
      <w:pPr>
        <w:ind w:firstLine="709"/>
        <w:jc w:val="both"/>
        <w:rPr>
          <w:sz w:val="20"/>
          <w:szCs w:val="20"/>
          <w:lang w:val="ru-RU"/>
        </w:rPr>
      </w:pPr>
      <w:r w:rsidRPr="00C30D3A">
        <w:rPr>
          <w:sz w:val="20"/>
          <w:szCs w:val="20"/>
          <w:lang w:val="ru-RU"/>
        </w:rPr>
        <w:t xml:space="preserve">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окончания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организатору аукциона. </w:t>
      </w:r>
    </w:p>
    <w:p w:rsidR="008647EE" w:rsidRDefault="008647EE" w:rsidP="00AB137C">
      <w:pPr>
        <w:ind w:firstLine="709"/>
        <w:jc w:val="both"/>
        <w:rPr>
          <w:b/>
          <w:sz w:val="20"/>
          <w:szCs w:val="20"/>
          <w:lang w:val="ru-RU"/>
        </w:rPr>
      </w:pPr>
    </w:p>
    <w:p w:rsidR="00AB137C" w:rsidRPr="00C30D3A" w:rsidRDefault="00AB137C" w:rsidP="00AB137C">
      <w:pPr>
        <w:ind w:firstLine="709"/>
        <w:jc w:val="both"/>
        <w:rPr>
          <w:b/>
          <w:sz w:val="20"/>
          <w:szCs w:val="20"/>
          <w:lang w:val="ru-RU"/>
        </w:rPr>
      </w:pPr>
      <w:r w:rsidRPr="00C30D3A">
        <w:rPr>
          <w:b/>
          <w:sz w:val="20"/>
          <w:szCs w:val="20"/>
          <w:lang w:val="ru-RU"/>
        </w:rPr>
        <w:t>Рассмотрение вторых частей заявок на участие в электронном аукционе и подведение итогов</w:t>
      </w:r>
      <w:r>
        <w:rPr>
          <w:b/>
          <w:sz w:val="20"/>
          <w:szCs w:val="20"/>
          <w:lang w:val="ru-RU"/>
        </w:rPr>
        <w:t>.</w:t>
      </w:r>
    </w:p>
    <w:p w:rsidR="00AB137C" w:rsidRPr="00C30D3A" w:rsidRDefault="00AB137C" w:rsidP="00AB137C">
      <w:pPr>
        <w:ind w:firstLine="709"/>
        <w:jc w:val="both"/>
        <w:rPr>
          <w:sz w:val="20"/>
          <w:szCs w:val="20"/>
          <w:lang w:val="ru-RU"/>
        </w:rPr>
      </w:pPr>
      <w:r w:rsidRPr="00C30D3A">
        <w:rPr>
          <w:sz w:val="20"/>
          <w:szCs w:val="20"/>
          <w:lang w:val="ru-RU"/>
        </w:rPr>
        <w:t xml:space="preserve">В течение одного часа после размещения на электронной площадке протокола проведения электронного аукциона оператор направляет организатору аукциона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AB137C" w:rsidRPr="00C30D3A" w:rsidRDefault="00AB137C" w:rsidP="00AB137C">
      <w:pPr>
        <w:ind w:firstLine="709"/>
        <w:jc w:val="both"/>
        <w:rPr>
          <w:sz w:val="20"/>
          <w:szCs w:val="20"/>
          <w:lang w:val="ru-RU"/>
        </w:rPr>
      </w:pPr>
      <w:r w:rsidRPr="00C30D3A">
        <w:rPr>
          <w:sz w:val="20"/>
          <w:szCs w:val="20"/>
          <w:lang w:val="ru-RU"/>
        </w:rPr>
        <w:t xml:space="preserve">Комиссия рассматривает вторые части заявок на участие в электронном аукционе на соответствие их требованиям, установленным аукционной документацией. </w:t>
      </w:r>
    </w:p>
    <w:p w:rsidR="00AB137C" w:rsidRPr="00C30D3A" w:rsidRDefault="00AB137C" w:rsidP="00AB137C">
      <w:pPr>
        <w:ind w:firstLine="709"/>
        <w:jc w:val="both"/>
        <w:rPr>
          <w:sz w:val="20"/>
          <w:szCs w:val="20"/>
          <w:lang w:val="ru-RU"/>
        </w:rPr>
      </w:pPr>
      <w:r w:rsidRPr="00C30D3A">
        <w:rPr>
          <w:sz w:val="20"/>
          <w:szCs w:val="20"/>
          <w:lang w:val="ru-RU"/>
        </w:rPr>
        <w:t xml:space="preserve">Общий срок рассмотрения вторых частей заявок,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 </w:t>
      </w:r>
    </w:p>
    <w:p w:rsidR="00AB137C" w:rsidRPr="00C30D3A" w:rsidRDefault="00AB137C" w:rsidP="00AB137C">
      <w:pPr>
        <w:ind w:firstLine="709"/>
        <w:jc w:val="both"/>
        <w:rPr>
          <w:sz w:val="20"/>
          <w:szCs w:val="20"/>
          <w:lang w:val="ru-RU"/>
        </w:rPr>
      </w:pPr>
      <w:r w:rsidRPr="00C30D3A">
        <w:rPr>
          <w:sz w:val="20"/>
          <w:szCs w:val="20"/>
          <w:lang w:val="ru-RU"/>
        </w:rPr>
        <w:t>Комиссия рассматривает вторые части заявок до принятия решения о соответствии 2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AB137C" w:rsidRPr="00C30D3A" w:rsidRDefault="00AB137C" w:rsidP="00AB137C">
      <w:pPr>
        <w:ind w:firstLine="709"/>
        <w:jc w:val="both"/>
        <w:rPr>
          <w:sz w:val="20"/>
          <w:szCs w:val="20"/>
          <w:lang w:val="ru-RU"/>
        </w:rPr>
      </w:pPr>
      <w:r w:rsidRPr="00C30D3A">
        <w:rPr>
          <w:sz w:val="20"/>
          <w:szCs w:val="20"/>
          <w:lang w:val="ru-RU"/>
        </w:rPr>
        <w:t>Вторые части заявок признаются несоответствующими требованиям аукционной документации  в случае, если:</w:t>
      </w:r>
    </w:p>
    <w:p w:rsidR="00AB137C" w:rsidRPr="00C30D3A" w:rsidRDefault="00AB137C" w:rsidP="00AB137C">
      <w:pPr>
        <w:ind w:firstLine="709"/>
        <w:jc w:val="both"/>
        <w:rPr>
          <w:sz w:val="20"/>
          <w:szCs w:val="20"/>
          <w:lang w:val="ru-RU"/>
        </w:rPr>
      </w:pPr>
      <w:r w:rsidRPr="00C30D3A">
        <w:rPr>
          <w:sz w:val="20"/>
          <w:szCs w:val="20"/>
          <w:lang w:val="ru-RU"/>
        </w:rPr>
        <w:t>а) заявка подана лицом, не уполномоченным заявителем на осуществление таких действий;</w:t>
      </w:r>
    </w:p>
    <w:p w:rsidR="00AB137C" w:rsidRPr="00C30D3A" w:rsidRDefault="00AB137C" w:rsidP="00AB137C">
      <w:pPr>
        <w:ind w:firstLine="709"/>
        <w:jc w:val="both"/>
        <w:rPr>
          <w:sz w:val="20"/>
          <w:szCs w:val="20"/>
          <w:lang w:val="ru-RU"/>
        </w:rPr>
      </w:pPr>
      <w:r w:rsidRPr="00C30D3A">
        <w:rPr>
          <w:sz w:val="20"/>
          <w:szCs w:val="20"/>
          <w:lang w:val="ru-RU"/>
        </w:rPr>
        <w:t>б) подача заявки лицом, которое в соответствии с  аукционной документацией  не имеет права быть участником электронного аукциона;</w:t>
      </w:r>
    </w:p>
    <w:p w:rsidR="00AB137C" w:rsidRPr="00C30D3A" w:rsidRDefault="00AB137C" w:rsidP="00AB137C">
      <w:pPr>
        <w:ind w:firstLine="709"/>
        <w:jc w:val="both"/>
        <w:rPr>
          <w:sz w:val="20"/>
          <w:szCs w:val="20"/>
          <w:lang w:val="ru-RU"/>
        </w:rPr>
      </w:pPr>
      <w:r w:rsidRPr="00C30D3A">
        <w:rPr>
          <w:sz w:val="20"/>
          <w:szCs w:val="20"/>
          <w:lang w:val="ru-RU"/>
        </w:rP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AB137C" w:rsidRPr="00C30D3A" w:rsidRDefault="00AB137C" w:rsidP="00AB137C">
      <w:pPr>
        <w:ind w:firstLine="709"/>
        <w:jc w:val="both"/>
        <w:rPr>
          <w:sz w:val="20"/>
          <w:szCs w:val="20"/>
          <w:lang w:val="ru-RU"/>
        </w:rPr>
      </w:pPr>
      <w:r w:rsidRPr="00C30D3A">
        <w:rPr>
          <w:sz w:val="20"/>
          <w:szCs w:val="20"/>
          <w:lang w:val="ru-RU"/>
        </w:rP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AB137C" w:rsidRPr="00C30D3A" w:rsidRDefault="00AB137C" w:rsidP="00AB137C">
      <w:pPr>
        <w:ind w:firstLine="709"/>
        <w:jc w:val="both"/>
        <w:rPr>
          <w:sz w:val="20"/>
          <w:szCs w:val="20"/>
          <w:lang w:val="ru-RU"/>
        </w:rPr>
      </w:pPr>
      <w:proofErr w:type="gramStart"/>
      <w:r w:rsidRPr="00C30D3A">
        <w:rPr>
          <w:sz w:val="20"/>
          <w:szCs w:val="20"/>
          <w:lang w:val="ru-RU"/>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w:t>
      </w:r>
      <w:proofErr w:type="gramEnd"/>
    </w:p>
    <w:p w:rsidR="00AB137C" w:rsidRPr="00C30D3A" w:rsidRDefault="00AB137C" w:rsidP="00AB137C">
      <w:pPr>
        <w:ind w:firstLine="709"/>
        <w:jc w:val="both"/>
        <w:rPr>
          <w:sz w:val="20"/>
          <w:szCs w:val="20"/>
          <w:lang w:val="ru-RU"/>
        </w:rPr>
      </w:pPr>
      <w:proofErr w:type="gramStart"/>
      <w:r w:rsidRPr="00C30D3A">
        <w:rPr>
          <w:sz w:val="20"/>
          <w:szCs w:val="20"/>
          <w:lang w:val="ru-RU"/>
        </w:rPr>
        <w:t>Протокол содержит сведения о порядковых номерах заявок на участие в электронном аукционе, которые ранжированы, и в отношении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C30D3A">
        <w:rPr>
          <w:sz w:val="20"/>
          <w:szCs w:val="20"/>
          <w:lang w:val="ru-RU"/>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AB137C" w:rsidRPr="00C30D3A" w:rsidRDefault="00AB137C" w:rsidP="00AB137C">
      <w:pPr>
        <w:ind w:firstLine="709"/>
        <w:jc w:val="both"/>
        <w:rPr>
          <w:sz w:val="20"/>
          <w:szCs w:val="20"/>
          <w:lang w:val="ru-RU"/>
        </w:rPr>
      </w:pPr>
      <w:r w:rsidRPr="00C30D3A">
        <w:rPr>
          <w:sz w:val="20"/>
          <w:szCs w:val="20"/>
          <w:lang w:val="ru-RU"/>
        </w:rPr>
        <w:t xml:space="preserve">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 </w:t>
      </w:r>
    </w:p>
    <w:p w:rsidR="00AB137C" w:rsidRPr="00C30D3A" w:rsidRDefault="00AB137C" w:rsidP="00AB137C">
      <w:pPr>
        <w:ind w:firstLine="709"/>
        <w:jc w:val="both"/>
        <w:rPr>
          <w:sz w:val="20"/>
          <w:szCs w:val="20"/>
          <w:lang w:val="ru-RU"/>
        </w:rPr>
      </w:pPr>
      <w:proofErr w:type="gramStart"/>
      <w:r w:rsidRPr="00C30D3A">
        <w:rPr>
          <w:sz w:val="20"/>
          <w:szCs w:val="20"/>
          <w:lang w:val="ru-RU"/>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AB137C" w:rsidRPr="00B32BA4" w:rsidRDefault="00AB137C" w:rsidP="00AB137C">
      <w:pPr>
        <w:ind w:firstLine="709"/>
        <w:jc w:val="both"/>
        <w:rPr>
          <w:sz w:val="20"/>
          <w:szCs w:val="20"/>
          <w:lang w:val="ru-RU"/>
        </w:rPr>
      </w:pPr>
      <w:r w:rsidRPr="00B32BA4">
        <w:rPr>
          <w:b/>
          <w:sz w:val="20"/>
          <w:szCs w:val="20"/>
          <w:lang w:val="ru-RU"/>
        </w:rPr>
        <w:t>Порядок ознакомления с аукционной документацией.</w:t>
      </w:r>
    </w:p>
    <w:p w:rsidR="00AB137C" w:rsidRDefault="00AB137C" w:rsidP="00AB137C">
      <w:pPr>
        <w:suppressAutoHyphens/>
        <w:autoSpaceDE w:val="0"/>
        <w:ind w:firstLine="709"/>
        <w:jc w:val="both"/>
        <w:rPr>
          <w:sz w:val="20"/>
          <w:szCs w:val="20"/>
          <w:lang w:val="ru-RU"/>
        </w:rPr>
      </w:pPr>
      <w:r w:rsidRPr="00B32BA4">
        <w:rPr>
          <w:bCs/>
          <w:sz w:val="20"/>
          <w:szCs w:val="20"/>
          <w:lang w:val="ru-RU" w:eastAsia="ar-SA"/>
        </w:rPr>
        <w:t>С информацией о нестационарном торговом объекте</w:t>
      </w:r>
      <w:r w:rsidRPr="00B32BA4">
        <w:rPr>
          <w:sz w:val="20"/>
          <w:szCs w:val="20"/>
          <w:lang w:val="ru-RU" w:eastAsia="ar-SA"/>
        </w:rPr>
        <w:t xml:space="preserve">, в том числе с условиями </w:t>
      </w:r>
      <w:r w:rsidRPr="00B32BA4">
        <w:rPr>
          <w:sz w:val="20"/>
          <w:szCs w:val="20"/>
          <w:lang w:val="ru-RU"/>
        </w:rPr>
        <w:t>договора на размещение нестационарного торгового объекта</w:t>
      </w:r>
      <w:r w:rsidRPr="00B32BA4">
        <w:rPr>
          <w:sz w:val="20"/>
          <w:szCs w:val="20"/>
          <w:lang w:val="ru-RU" w:eastAsia="ar-SA"/>
        </w:rPr>
        <w:t>, претендентам можно ознакомиться</w:t>
      </w:r>
      <w:r>
        <w:rPr>
          <w:sz w:val="20"/>
          <w:szCs w:val="20"/>
          <w:lang w:val="ru-RU" w:eastAsia="ar-SA"/>
        </w:rPr>
        <w:t xml:space="preserve"> в</w:t>
      </w:r>
      <w:r w:rsidRPr="00B32BA4">
        <w:rPr>
          <w:sz w:val="20"/>
          <w:szCs w:val="20"/>
          <w:lang w:val="ru-RU" w:eastAsia="ar-SA"/>
        </w:rPr>
        <w:t xml:space="preserve"> КУМИ КМО по рабочим дням с 8 час. 30 мин. до 17 час. 30 мин. по местному времени, по адресу: 650025, </w:t>
      </w:r>
      <w:r w:rsidRPr="00B32BA4">
        <w:rPr>
          <w:rFonts w:eastAsia="Arial"/>
          <w:sz w:val="20"/>
          <w:szCs w:val="20"/>
          <w:lang w:val="ru-RU" w:eastAsia="ar-SA"/>
        </w:rPr>
        <w:t xml:space="preserve">г. Кемерово, пр. Ленина, д. 5, </w:t>
      </w:r>
      <w:proofErr w:type="spellStart"/>
      <w:r w:rsidRPr="00B32BA4">
        <w:rPr>
          <w:rFonts w:eastAsia="Arial"/>
          <w:sz w:val="20"/>
          <w:szCs w:val="20"/>
          <w:lang w:val="ru-RU" w:eastAsia="ar-SA"/>
        </w:rPr>
        <w:t>каб</w:t>
      </w:r>
      <w:proofErr w:type="spellEnd"/>
      <w:r w:rsidRPr="00B32BA4">
        <w:rPr>
          <w:rFonts w:eastAsia="Arial"/>
          <w:sz w:val="20"/>
          <w:szCs w:val="20"/>
          <w:lang w:val="ru-RU" w:eastAsia="ar-SA"/>
        </w:rPr>
        <w:t>. 32</w:t>
      </w:r>
      <w:r>
        <w:rPr>
          <w:sz w:val="20"/>
          <w:szCs w:val="20"/>
          <w:lang w:val="ru-RU" w:eastAsia="ar-SA"/>
        </w:rPr>
        <w:t>. Телефоны для справок:8</w:t>
      </w:r>
      <w:r w:rsidRPr="00B32BA4">
        <w:rPr>
          <w:sz w:val="20"/>
          <w:szCs w:val="20"/>
          <w:lang w:val="ru-RU" w:eastAsia="ar-SA"/>
        </w:rPr>
        <w:t xml:space="preserve"> (3842) 44-13-92, 44-13-93. Аукционная документация также размещена на официальном сайте </w:t>
      </w:r>
      <w:r w:rsidR="00773C0C">
        <w:rPr>
          <w:sz w:val="20"/>
          <w:szCs w:val="20"/>
          <w:lang w:val="ru-RU" w:eastAsia="ar-SA"/>
        </w:rPr>
        <w:t>КУМИ К</w:t>
      </w:r>
      <w:r w:rsidR="004B7396">
        <w:rPr>
          <w:sz w:val="20"/>
          <w:szCs w:val="20"/>
          <w:lang w:val="ru-RU" w:eastAsia="ar-SA"/>
        </w:rPr>
        <w:t>емеровского муниципального округа</w:t>
      </w:r>
      <w:r>
        <w:rPr>
          <w:sz w:val="20"/>
          <w:szCs w:val="20"/>
          <w:lang w:val="ru-RU" w:eastAsia="ar-SA"/>
        </w:rPr>
        <w:t xml:space="preserve"> </w:t>
      </w:r>
      <w:proofErr w:type="spellStart"/>
      <w:r w:rsidR="004B7396" w:rsidRPr="00D405A1">
        <w:rPr>
          <w:sz w:val="20"/>
          <w:szCs w:val="20"/>
          <w:lang w:eastAsia="ar-SA"/>
        </w:rPr>
        <w:t>kumi</w:t>
      </w:r>
      <w:proofErr w:type="spellEnd"/>
      <w:r w:rsidR="004B7396" w:rsidRPr="00D405A1">
        <w:rPr>
          <w:sz w:val="20"/>
          <w:szCs w:val="20"/>
          <w:lang w:val="ru-RU" w:eastAsia="ar-SA"/>
        </w:rPr>
        <w:t>.</w:t>
      </w:r>
      <w:proofErr w:type="spellStart"/>
      <w:r w:rsidR="004B7396" w:rsidRPr="00D405A1">
        <w:rPr>
          <w:sz w:val="20"/>
          <w:szCs w:val="20"/>
          <w:lang w:eastAsia="ar-SA"/>
        </w:rPr>
        <w:t>kemobl</w:t>
      </w:r>
      <w:proofErr w:type="spellEnd"/>
      <w:r w:rsidR="004B7396" w:rsidRPr="00D405A1">
        <w:rPr>
          <w:sz w:val="20"/>
          <w:szCs w:val="20"/>
          <w:lang w:val="ru-RU" w:eastAsia="ar-SA"/>
        </w:rPr>
        <w:t>.</w:t>
      </w:r>
      <w:proofErr w:type="spellStart"/>
      <w:r w:rsidR="004B7396" w:rsidRPr="00D405A1">
        <w:rPr>
          <w:sz w:val="20"/>
          <w:szCs w:val="20"/>
          <w:lang w:eastAsia="ar-SA"/>
        </w:rPr>
        <w:t>ru</w:t>
      </w:r>
      <w:proofErr w:type="spellEnd"/>
      <w:r w:rsidR="004B7396" w:rsidRPr="00B32BA4">
        <w:rPr>
          <w:sz w:val="20"/>
          <w:szCs w:val="20"/>
          <w:lang w:val="ru-RU" w:eastAsia="ar-SA"/>
        </w:rPr>
        <w:t xml:space="preserve"> </w:t>
      </w:r>
      <w:r w:rsidRPr="00B32BA4">
        <w:rPr>
          <w:sz w:val="20"/>
          <w:szCs w:val="20"/>
          <w:lang w:val="ru-RU" w:eastAsia="ar-SA"/>
        </w:rPr>
        <w:t xml:space="preserve">и на электронной торговой площадке </w:t>
      </w:r>
      <w:r w:rsidRPr="00B32BA4">
        <w:rPr>
          <w:sz w:val="20"/>
          <w:szCs w:val="20"/>
        </w:rPr>
        <w:t>sale</w:t>
      </w:r>
      <w:r w:rsidRPr="00B32BA4">
        <w:rPr>
          <w:sz w:val="20"/>
          <w:szCs w:val="20"/>
          <w:lang w:val="ru-RU"/>
        </w:rPr>
        <w:t>.</w:t>
      </w:r>
      <w:proofErr w:type="spellStart"/>
      <w:r w:rsidRPr="00B32BA4">
        <w:rPr>
          <w:sz w:val="20"/>
          <w:szCs w:val="20"/>
        </w:rPr>
        <w:t>zakazrf</w:t>
      </w:r>
      <w:proofErr w:type="spellEnd"/>
      <w:r w:rsidRPr="00B32BA4">
        <w:rPr>
          <w:sz w:val="20"/>
          <w:szCs w:val="20"/>
          <w:lang w:val="ru-RU"/>
        </w:rPr>
        <w:t>.</w:t>
      </w:r>
      <w:proofErr w:type="spellStart"/>
      <w:r w:rsidRPr="00B32BA4">
        <w:rPr>
          <w:sz w:val="20"/>
          <w:szCs w:val="20"/>
        </w:rPr>
        <w:t>ru</w:t>
      </w:r>
      <w:proofErr w:type="spellEnd"/>
      <w:r w:rsidRPr="00B32BA4">
        <w:rPr>
          <w:sz w:val="20"/>
          <w:szCs w:val="20"/>
          <w:lang w:val="ru-RU"/>
        </w:rPr>
        <w:t>.</w:t>
      </w:r>
    </w:p>
    <w:p w:rsidR="00AB137C" w:rsidRDefault="00AB137C" w:rsidP="00AB137C">
      <w:pPr>
        <w:suppressAutoHyphens/>
        <w:autoSpaceDE w:val="0"/>
        <w:ind w:firstLine="709"/>
        <w:jc w:val="both"/>
        <w:rPr>
          <w:b/>
          <w:sz w:val="20"/>
          <w:szCs w:val="20"/>
          <w:lang w:val="ru-RU"/>
        </w:rPr>
      </w:pPr>
      <w:r w:rsidRPr="00C0336B">
        <w:rPr>
          <w:b/>
          <w:sz w:val="20"/>
          <w:szCs w:val="20"/>
          <w:lang w:val="ru-RU"/>
        </w:rPr>
        <w:t>Порядок возврата и зачета средств, внесенных в качестве обеспечения заявки.</w:t>
      </w:r>
    </w:p>
    <w:p w:rsidR="00AB137C" w:rsidRPr="00C0336B" w:rsidRDefault="00AB137C" w:rsidP="00AB137C">
      <w:pPr>
        <w:suppressAutoHyphens/>
        <w:autoSpaceDE w:val="0"/>
        <w:ind w:firstLine="709"/>
        <w:jc w:val="both"/>
        <w:rPr>
          <w:sz w:val="20"/>
          <w:szCs w:val="20"/>
          <w:lang w:val="ru-RU"/>
        </w:rPr>
      </w:pPr>
      <w:proofErr w:type="gramStart"/>
      <w:r w:rsidRPr="00C0336B">
        <w:rPr>
          <w:sz w:val="20"/>
          <w:szCs w:val="20"/>
          <w:lang w:val="ru-RU"/>
        </w:rPr>
        <w:t>Денежные средства, внесенные заявителями в качестве обеспечения заявки, возвращаются оператором ЭП (уполномоченным органом (специализированной организацией) в сроки, установленные регламентом работы электронной площадки (в случае перечисления обеспечения заявки на счет уполномоченного органа (специализированной организации) - в сроки, указанные в информационном извещении о проведении электронного аукциона).</w:t>
      </w:r>
      <w:proofErr w:type="gramEnd"/>
    </w:p>
    <w:p w:rsidR="00AB137C" w:rsidRPr="00C0336B" w:rsidRDefault="00AB137C" w:rsidP="00AB137C">
      <w:pPr>
        <w:suppressAutoHyphens/>
        <w:autoSpaceDE w:val="0"/>
        <w:ind w:firstLine="709"/>
        <w:jc w:val="both"/>
        <w:rPr>
          <w:sz w:val="20"/>
          <w:szCs w:val="20"/>
          <w:lang w:val="ru-RU"/>
        </w:rPr>
      </w:pPr>
      <w:r w:rsidRPr="00C0336B">
        <w:rPr>
          <w:sz w:val="20"/>
          <w:szCs w:val="20"/>
          <w:lang w:val="ru-RU"/>
        </w:rPr>
        <w:t>В случае перечисления задатков на счет специализированной организации задатки возвращаются в порядке и в сроки, установленные информационным сообщением.</w:t>
      </w:r>
    </w:p>
    <w:p w:rsidR="00AB137C" w:rsidRPr="00C0336B" w:rsidRDefault="00AB137C" w:rsidP="00AB137C">
      <w:pPr>
        <w:suppressAutoHyphens/>
        <w:autoSpaceDE w:val="0"/>
        <w:ind w:firstLine="709"/>
        <w:jc w:val="both"/>
        <w:rPr>
          <w:sz w:val="20"/>
          <w:szCs w:val="20"/>
          <w:lang w:val="ru-RU"/>
        </w:rPr>
      </w:pPr>
      <w:r w:rsidRPr="00C0336B">
        <w:rPr>
          <w:sz w:val="20"/>
          <w:szCs w:val="20"/>
          <w:lang w:val="ru-RU"/>
        </w:rPr>
        <w:t>Денежные средства, внесенные в качестве обеспечения заявок победителем электронного аукциона, иным лицом, с которым может быть заключен договор на размещение НТО, засчитываются в оплату приобретаемого права на заключение договора на размещение НТО.</w:t>
      </w:r>
    </w:p>
    <w:p w:rsidR="00AB137C" w:rsidRPr="00C0336B" w:rsidRDefault="00AB137C" w:rsidP="00AB137C">
      <w:pPr>
        <w:suppressAutoHyphens/>
        <w:autoSpaceDE w:val="0"/>
        <w:ind w:firstLine="709"/>
        <w:jc w:val="both"/>
        <w:rPr>
          <w:sz w:val="20"/>
          <w:szCs w:val="20"/>
          <w:lang w:val="ru-RU"/>
        </w:rPr>
      </w:pPr>
      <w:r w:rsidRPr="00C0336B">
        <w:rPr>
          <w:sz w:val="20"/>
          <w:szCs w:val="20"/>
          <w:lang w:val="ru-RU"/>
        </w:rPr>
        <w:t>В случае признания победителя электронного аукциона,</w:t>
      </w:r>
      <w:r>
        <w:rPr>
          <w:sz w:val="20"/>
          <w:szCs w:val="20"/>
          <w:lang w:val="ru-RU"/>
        </w:rPr>
        <w:t xml:space="preserve"> второго участника, иного лица</w:t>
      </w:r>
      <w:r w:rsidRPr="00C0336B">
        <w:rPr>
          <w:sz w:val="20"/>
          <w:szCs w:val="20"/>
          <w:lang w:val="ru-RU"/>
        </w:rPr>
        <w:t>, уклонившимися от заключения договора на размещение НТО, денежные средства, внесенные такими участниками в качестве обеспечения заявок, не возвращаются, а перечисляются оператором ЭП (специализированной организацией) на счет уполномоченного органа.</w:t>
      </w:r>
    </w:p>
    <w:p w:rsidR="00AB137C" w:rsidRPr="00C0336B" w:rsidRDefault="00AB137C" w:rsidP="00AB137C">
      <w:pPr>
        <w:suppressAutoHyphens/>
        <w:autoSpaceDE w:val="0"/>
        <w:ind w:firstLine="709"/>
        <w:jc w:val="both"/>
        <w:rPr>
          <w:sz w:val="20"/>
          <w:szCs w:val="20"/>
          <w:lang w:val="ru-RU"/>
        </w:rPr>
      </w:pPr>
      <w:r w:rsidRPr="00C0336B">
        <w:rPr>
          <w:sz w:val="20"/>
          <w:szCs w:val="20"/>
          <w:lang w:val="ru-RU"/>
        </w:rPr>
        <w:lastRenderedPageBreak/>
        <w:t>Оплата части цены приобретенного права на заключение договора на размещение НТО, оставшаяся после уплаты обеспечения заявок, осуществляется победителем электронного аукциона, иным лицом, с которым может быть заключен договор на размещение НТО, единовременно не позднее тридцати дней со дня направления уполномоченным органом проекта договора на размещение НТО.</w:t>
      </w:r>
    </w:p>
    <w:p w:rsidR="00AB137C" w:rsidRPr="000B236F" w:rsidRDefault="00AB137C" w:rsidP="00AB137C">
      <w:pPr>
        <w:suppressAutoHyphens/>
        <w:autoSpaceDE w:val="0"/>
        <w:ind w:firstLine="709"/>
        <w:jc w:val="both"/>
        <w:rPr>
          <w:b/>
          <w:sz w:val="20"/>
          <w:szCs w:val="20"/>
          <w:lang w:val="ru-RU"/>
        </w:rPr>
      </w:pPr>
      <w:r w:rsidRPr="000B236F">
        <w:rPr>
          <w:b/>
          <w:sz w:val="20"/>
          <w:szCs w:val="20"/>
          <w:lang w:val="ru-RU"/>
        </w:rPr>
        <w:t>Цена приобретенного права на заключение договора на размещение НТО засчитывается в счет платы за размещение НТО за первый год.</w:t>
      </w:r>
    </w:p>
    <w:p w:rsidR="00AB137C" w:rsidRPr="00B32BA4" w:rsidRDefault="00AB137C" w:rsidP="00AB137C">
      <w:pPr>
        <w:suppressAutoHyphens/>
        <w:autoSpaceDE w:val="0"/>
        <w:ind w:firstLine="709"/>
        <w:jc w:val="both"/>
        <w:rPr>
          <w:sz w:val="20"/>
          <w:szCs w:val="20"/>
          <w:lang w:val="ru-RU"/>
        </w:rPr>
      </w:pPr>
      <w:r w:rsidRPr="00B32BA4">
        <w:rPr>
          <w:b/>
          <w:sz w:val="20"/>
          <w:szCs w:val="20"/>
          <w:lang w:val="ru-RU"/>
        </w:rPr>
        <w:t>Проект договора на размещение нестационарного торгового объекта</w:t>
      </w:r>
      <w:r w:rsidRPr="00B32BA4">
        <w:rPr>
          <w:sz w:val="20"/>
          <w:szCs w:val="20"/>
          <w:lang w:val="ru-RU"/>
        </w:rPr>
        <w:t>.</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Уполномоченный орган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 xml:space="preserve">Заключение </w:t>
      </w:r>
      <w:hyperlink r:id="rId10" w:history="1">
        <w:r w:rsidRPr="00B32BA4">
          <w:rPr>
            <w:rFonts w:eastAsiaTheme="minorHAnsi"/>
            <w:color w:val="000000" w:themeColor="text1"/>
            <w:sz w:val="20"/>
            <w:szCs w:val="20"/>
            <w:lang w:val="ru-RU"/>
          </w:rPr>
          <w:t>договора</w:t>
        </w:r>
      </w:hyperlink>
      <w:r w:rsidRPr="00B32BA4">
        <w:rPr>
          <w:rFonts w:eastAsiaTheme="minorHAnsi"/>
          <w:sz w:val="20"/>
          <w:szCs w:val="20"/>
          <w:lang w:val="ru-RU"/>
        </w:rPr>
        <w:t xml:space="preserve"> на размещение НТО осуществляется в соответствии с примерной формой согласно приложению № 1 к настоящей аукционной документации.</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Договор на размещение НТО заключается не позднее чем через тридцать дней со дня объявления победителя электронного аукциона.</w:t>
      </w:r>
      <w:bookmarkStart w:id="3" w:name="Par2"/>
      <w:bookmarkEnd w:id="3"/>
    </w:p>
    <w:p w:rsidR="00AB137C" w:rsidRPr="00B32BA4" w:rsidRDefault="00AB137C" w:rsidP="00AB137C">
      <w:pPr>
        <w:autoSpaceDE w:val="0"/>
        <w:autoSpaceDN w:val="0"/>
        <w:adjustRightInd w:val="0"/>
        <w:ind w:firstLine="709"/>
        <w:jc w:val="both"/>
        <w:rPr>
          <w:rFonts w:eastAsiaTheme="minorHAnsi"/>
          <w:sz w:val="20"/>
          <w:szCs w:val="20"/>
          <w:lang w:val="ru-RU"/>
        </w:rPr>
      </w:pPr>
      <w:proofErr w:type="gramStart"/>
      <w:r w:rsidRPr="00B32BA4">
        <w:rPr>
          <w:rFonts w:eastAsiaTheme="minorHAnsi"/>
          <w:sz w:val="20"/>
          <w:szCs w:val="20"/>
          <w:lang w:val="ru-RU"/>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B32BA4">
        <w:rPr>
          <w:rFonts w:eastAsiaTheme="minorHAnsi"/>
          <w:sz w:val="20"/>
          <w:szCs w:val="20"/>
          <w:lang w:val="ru-RU"/>
        </w:rPr>
        <w:t xml:space="preserve"> </w:t>
      </w:r>
      <w:proofErr w:type="gramStart"/>
      <w:r w:rsidRPr="00B32BA4">
        <w:rPr>
          <w:rFonts w:eastAsiaTheme="minorHAnsi"/>
          <w:sz w:val="20"/>
          <w:szCs w:val="20"/>
          <w:lang w:val="ru-RU"/>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AB137C" w:rsidRPr="00B32BA4" w:rsidRDefault="00AB137C" w:rsidP="00AB137C">
      <w:pPr>
        <w:autoSpaceDE w:val="0"/>
        <w:autoSpaceDN w:val="0"/>
        <w:adjustRightInd w:val="0"/>
        <w:ind w:firstLine="709"/>
        <w:jc w:val="both"/>
        <w:rPr>
          <w:rFonts w:eastAsiaTheme="minorHAnsi"/>
          <w:sz w:val="20"/>
          <w:szCs w:val="20"/>
          <w:lang w:val="ru-RU"/>
        </w:rPr>
      </w:pPr>
      <w:proofErr w:type="gramStart"/>
      <w:r w:rsidRPr="00B32BA4">
        <w:rPr>
          <w:rFonts w:eastAsiaTheme="minorHAnsi"/>
          <w:sz w:val="20"/>
          <w:szCs w:val="20"/>
          <w:lang w:val="ru-RU"/>
        </w:rPr>
        <w:t>Если в течение тридцати дней со дня направления уполномоченным органом второму участнику электронного аукциона, который сделал предпоследнее предложение о цене предмета электронного аукциона, проекта договора на размещение НТО он не произвел оплату права на заключение договора и (или) не представил в уполномоченный орган подписанный проект договора на размещение НТО, уполномоченный орган вправе принять решение о проведении повторного аукциона.</w:t>
      </w:r>
      <w:proofErr w:type="gramEnd"/>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При повторном проведен</w:t>
      </w:r>
      <w:proofErr w:type="gramStart"/>
      <w:r w:rsidRPr="00B32BA4">
        <w:rPr>
          <w:rFonts w:eastAsiaTheme="minorHAnsi"/>
          <w:sz w:val="20"/>
          <w:szCs w:val="20"/>
          <w:lang w:val="ru-RU"/>
        </w:rPr>
        <w:t>ии ау</w:t>
      </w:r>
      <w:proofErr w:type="gramEnd"/>
      <w:r w:rsidRPr="00B32BA4">
        <w:rPr>
          <w:rFonts w:eastAsiaTheme="minorHAnsi"/>
          <w:sz w:val="20"/>
          <w:szCs w:val="20"/>
          <w:lang w:val="ru-RU"/>
        </w:rPr>
        <w:t>кциона уполномоченный орган вправе изменить условия проведения аукциона.</w:t>
      </w:r>
    </w:p>
    <w:p w:rsidR="00AB137C" w:rsidRPr="00B32BA4" w:rsidRDefault="00AB137C" w:rsidP="00AB137C">
      <w:pPr>
        <w:autoSpaceDE w:val="0"/>
        <w:autoSpaceDN w:val="0"/>
        <w:adjustRightInd w:val="0"/>
        <w:ind w:firstLine="709"/>
        <w:jc w:val="both"/>
        <w:rPr>
          <w:rFonts w:eastAsiaTheme="minorHAnsi"/>
          <w:sz w:val="20"/>
          <w:szCs w:val="20"/>
          <w:lang w:val="ru-RU"/>
        </w:rPr>
      </w:pPr>
      <w:proofErr w:type="gramStart"/>
      <w:r w:rsidRPr="00B32BA4">
        <w:rPr>
          <w:rFonts w:eastAsiaTheme="minorHAnsi"/>
          <w:sz w:val="20"/>
          <w:szCs w:val="20"/>
          <w:lang w:val="ru-RU"/>
        </w:rPr>
        <w:t xml:space="preserve">В случае если победитель электронного аукциона, единственный принявший участие в электронном аукционе участник, единственный заявитель, заявка и документы которого признаны комиссией соответствующими аукционной документации, </w:t>
      </w:r>
      <w:r w:rsidRPr="000B236F">
        <w:rPr>
          <w:rFonts w:eastAsiaTheme="minorHAnsi"/>
          <w:sz w:val="20"/>
          <w:szCs w:val="20"/>
          <w:lang w:val="ru-RU"/>
        </w:rPr>
        <w:t>не перечислили плату за право на заключение договора</w:t>
      </w:r>
      <w:r w:rsidRPr="00B32BA4">
        <w:rPr>
          <w:rFonts w:eastAsiaTheme="minorHAnsi"/>
          <w:sz w:val="20"/>
          <w:szCs w:val="20"/>
          <w:lang w:val="ru-RU"/>
        </w:rPr>
        <w:t xml:space="preserve"> на размещение НТО и (или) не представили в уполномоченный орган подписанный проект договора на размещение НТО в тридцати дней со дня направления уполномоченным органом победителю электронного аукциона, они</w:t>
      </w:r>
      <w:proofErr w:type="gramEnd"/>
      <w:r w:rsidRPr="00B32BA4">
        <w:rPr>
          <w:rFonts w:eastAsiaTheme="minorHAnsi"/>
          <w:sz w:val="20"/>
          <w:szCs w:val="20"/>
          <w:lang w:val="ru-RU"/>
        </w:rPr>
        <w:t xml:space="preserve"> </w:t>
      </w:r>
      <w:proofErr w:type="gramStart"/>
      <w:r w:rsidRPr="00B32BA4">
        <w:rPr>
          <w:rFonts w:eastAsiaTheme="minorHAnsi"/>
          <w:sz w:val="20"/>
          <w:szCs w:val="20"/>
          <w:lang w:val="ru-RU"/>
        </w:rPr>
        <w:t>считаются уклонившимися от заключения договора на размещение НТО и обеспечение заявки им не возвращается</w:t>
      </w:r>
      <w:proofErr w:type="gramEnd"/>
      <w:r w:rsidRPr="00B32BA4">
        <w:rPr>
          <w:rFonts w:eastAsiaTheme="minorHAnsi"/>
          <w:sz w:val="20"/>
          <w:szCs w:val="20"/>
          <w:lang w:val="ru-RU"/>
        </w:rPr>
        <w:t>, а подлежит перечислению оператором ЭП на счет уполномоченного органа.</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Сведения о таких лицах подлежат включению в реестр недобросовестных хозяйствующих субъектов.</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 xml:space="preserve">Договор на размещение НТО заключается с </w:t>
      </w:r>
      <w:r>
        <w:rPr>
          <w:rFonts w:eastAsiaTheme="minorHAnsi"/>
          <w:sz w:val="20"/>
          <w:szCs w:val="20"/>
          <w:lang w:val="ru-RU"/>
        </w:rPr>
        <w:t>победителем</w:t>
      </w:r>
      <w:r w:rsidRPr="00B32BA4">
        <w:rPr>
          <w:rFonts w:eastAsiaTheme="minorHAnsi"/>
          <w:sz w:val="20"/>
          <w:szCs w:val="20"/>
          <w:lang w:val="ru-RU"/>
        </w:rPr>
        <w:t xml:space="preserve"> электрон</w:t>
      </w:r>
      <w:r>
        <w:rPr>
          <w:rFonts w:eastAsiaTheme="minorHAnsi"/>
          <w:sz w:val="20"/>
          <w:szCs w:val="20"/>
          <w:lang w:val="ru-RU"/>
        </w:rPr>
        <w:t>ного аукциона, или единственным участником</w:t>
      </w:r>
      <w:r w:rsidRPr="00B32BA4">
        <w:rPr>
          <w:rFonts w:eastAsiaTheme="minorHAnsi"/>
          <w:sz w:val="20"/>
          <w:szCs w:val="20"/>
          <w:lang w:val="ru-RU"/>
        </w:rPr>
        <w:t xml:space="preserve"> электрон</w:t>
      </w:r>
      <w:r>
        <w:rPr>
          <w:rFonts w:eastAsiaTheme="minorHAnsi"/>
          <w:sz w:val="20"/>
          <w:szCs w:val="20"/>
          <w:lang w:val="ru-RU"/>
        </w:rPr>
        <w:t>ного аукциона, или единственным заявителем</w:t>
      </w:r>
      <w:r w:rsidRPr="00B32BA4">
        <w:rPr>
          <w:rFonts w:eastAsiaTheme="minorHAnsi"/>
          <w:sz w:val="20"/>
          <w:szCs w:val="20"/>
          <w:lang w:val="ru-RU"/>
        </w:rPr>
        <w:t>, заявка и документы которого признаны комиссией соответствующими аукционной документации, при условии полной оплаты приобретенного права, что подтверждается копией платежного поручения (квитанции).</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Договором на размещение НТО устанавливается порядок внесения платы за размещение нестационарного торгового объекта.</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По окончании срока действия договора на размещение НТО обязательства сторон по договору прекращаются, за исключением случаев, предусмотренных таким договором.</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 xml:space="preserve">Договор на размещение НТО </w:t>
      </w:r>
      <w:proofErr w:type="gramStart"/>
      <w:r w:rsidRPr="00B32BA4">
        <w:rPr>
          <w:rFonts w:eastAsiaTheme="minorHAnsi"/>
          <w:sz w:val="20"/>
          <w:szCs w:val="20"/>
          <w:lang w:val="ru-RU"/>
        </w:rPr>
        <w:t>может быть досрочно расторгнут</w:t>
      </w:r>
      <w:proofErr w:type="gramEnd"/>
      <w:r w:rsidRPr="00B32BA4">
        <w:rPr>
          <w:rFonts w:eastAsiaTheme="minorHAnsi"/>
          <w:sz w:val="20"/>
          <w:szCs w:val="20"/>
          <w:lang w:val="ru-RU"/>
        </w:rPr>
        <w:t xml:space="preserve"> по основаниям и в порядке, которые предусмотрены действующим законодательством Российской Федерации.</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Стороны договора на размещение НТО вправе в одностороннем порядке отказаться от его исполнения в случаях и в порядке, предусмотренных действующим законодательством Российской Федерации или договором на размещение НТО.</w:t>
      </w:r>
    </w:p>
    <w:p w:rsidR="00AB137C"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 xml:space="preserve">Все споры и разногласия, возникающие из договора на размещение НТО, разрешаются путем переговоров, при </w:t>
      </w:r>
      <w:proofErr w:type="spellStart"/>
      <w:r w:rsidRPr="00B32BA4">
        <w:rPr>
          <w:rFonts w:eastAsiaTheme="minorHAnsi"/>
          <w:sz w:val="20"/>
          <w:szCs w:val="20"/>
          <w:lang w:val="ru-RU"/>
        </w:rPr>
        <w:t>недостижении</w:t>
      </w:r>
      <w:proofErr w:type="spellEnd"/>
      <w:r w:rsidRPr="00B32BA4">
        <w:rPr>
          <w:rFonts w:eastAsiaTheme="minorHAnsi"/>
          <w:sz w:val="20"/>
          <w:szCs w:val="20"/>
          <w:lang w:val="ru-RU"/>
        </w:rPr>
        <w:t xml:space="preserve"> согласия - в судебном порядке.</w:t>
      </w:r>
    </w:p>
    <w:p w:rsidR="00AB137C" w:rsidRPr="004C2718" w:rsidRDefault="00AB137C" w:rsidP="00AB137C">
      <w:pPr>
        <w:autoSpaceDE w:val="0"/>
        <w:autoSpaceDN w:val="0"/>
        <w:adjustRightInd w:val="0"/>
        <w:ind w:firstLine="709"/>
        <w:jc w:val="both"/>
        <w:rPr>
          <w:rFonts w:eastAsiaTheme="minorHAnsi"/>
          <w:sz w:val="20"/>
          <w:szCs w:val="20"/>
          <w:lang w:val="ru-RU"/>
        </w:rPr>
      </w:pPr>
      <w:r w:rsidRPr="00B32BA4">
        <w:rPr>
          <w:b/>
          <w:sz w:val="20"/>
          <w:szCs w:val="20"/>
          <w:lang w:val="ru-RU"/>
        </w:rPr>
        <w:t>Выписка из графической части схемы размещения нестационарных торговых объектов.</w:t>
      </w:r>
    </w:p>
    <w:p w:rsidR="00AB137C" w:rsidRDefault="00AB137C" w:rsidP="00AB137C">
      <w:pPr>
        <w:autoSpaceDE w:val="0"/>
        <w:autoSpaceDN w:val="0"/>
        <w:adjustRightInd w:val="0"/>
        <w:ind w:firstLine="709"/>
        <w:jc w:val="both"/>
        <w:rPr>
          <w:rFonts w:eastAsiaTheme="minorHAnsi"/>
          <w:bCs/>
          <w:sz w:val="20"/>
          <w:szCs w:val="20"/>
          <w:lang w:val="ru-RU"/>
        </w:rPr>
      </w:pPr>
      <w:r w:rsidRPr="00B32BA4">
        <w:rPr>
          <w:rFonts w:eastAsiaTheme="minorHAnsi"/>
          <w:bCs/>
          <w:sz w:val="20"/>
          <w:szCs w:val="20"/>
          <w:lang w:val="ru-RU"/>
        </w:rPr>
        <w:t>Выписка из графической части схемы размещения нестационарных торговых объектов, утвержденной органом местного самоуправления, в отношении места размещения НТО (</w:t>
      </w:r>
      <w:r w:rsidR="004B7396" w:rsidRPr="004B7396">
        <w:rPr>
          <w:bCs/>
          <w:color w:val="000000"/>
          <w:sz w:val="20"/>
          <w:szCs w:val="20"/>
          <w:lang w:val="ru-RU"/>
        </w:rPr>
        <w:t xml:space="preserve">Российская Федерация, Кемеровская область – Кузбасс, Кемеровский муниципальный округ, с. </w:t>
      </w:r>
      <w:proofErr w:type="spellStart"/>
      <w:r w:rsidR="004B7396" w:rsidRPr="004B7396">
        <w:rPr>
          <w:bCs/>
          <w:color w:val="000000"/>
          <w:sz w:val="20"/>
          <w:szCs w:val="20"/>
          <w:lang w:val="ru-RU"/>
        </w:rPr>
        <w:t>Ягуново</w:t>
      </w:r>
      <w:proofErr w:type="spellEnd"/>
      <w:r w:rsidR="004B7396" w:rsidRPr="004B7396">
        <w:rPr>
          <w:bCs/>
          <w:color w:val="000000"/>
          <w:sz w:val="20"/>
          <w:szCs w:val="20"/>
          <w:lang w:val="ru-RU"/>
        </w:rPr>
        <w:t>, восточнее земельного участка с кадастровым номером 42:04:0321007:34</w:t>
      </w:r>
      <w:r w:rsidR="00E24057">
        <w:rPr>
          <w:bCs/>
          <w:color w:val="000000"/>
          <w:sz w:val="20"/>
          <w:szCs w:val="20"/>
          <w:lang w:val="ru-RU"/>
        </w:rPr>
        <w:t>)</w:t>
      </w:r>
      <w:r w:rsidRPr="00B32BA4">
        <w:rPr>
          <w:rFonts w:eastAsiaTheme="minorHAnsi"/>
          <w:bCs/>
          <w:sz w:val="20"/>
          <w:szCs w:val="20"/>
          <w:lang w:val="ru-RU"/>
        </w:rPr>
        <w:t xml:space="preserve"> </w:t>
      </w:r>
      <w:r>
        <w:rPr>
          <w:rFonts w:eastAsiaTheme="minorHAnsi"/>
          <w:bCs/>
          <w:sz w:val="20"/>
          <w:szCs w:val="20"/>
          <w:lang w:val="ru-RU"/>
        </w:rPr>
        <w:t>приложена</w:t>
      </w:r>
      <w:r w:rsidRPr="00B32BA4">
        <w:rPr>
          <w:rFonts w:eastAsiaTheme="minorHAnsi"/>
          <w:bCs/>
          <w:sz w:val="20"/>
          <w:szCs w:val="20"/>
          <w:lang w:val="ru-RU"/>
        </w:rPr>
        <w:t xml:space="preserve">  к аукционной документации.</w:t>
      </w:r>
    </w:p>
    <w:p w:rsidR="00AB137C" w:rsidRPr="00AB0E21" w:rsidRDefault="00AB137C" w:rsidP="00AB137C">
      <w:pPr>
        <w:autoSpaceDE w:val="0"/>
        <w:autoSpaceDN w:val="0"/>
        <w:adjustRightInd w:val="0"/>
        <w:ind w:firstLine="709"/>
        <w:jc w:val="both"/>
        <w:rPr>
          <w:rFonts w:eastAsiaTheme="minorHAnsi"/>
          <w:bCs/>
          <w:sz w:val="20"/>
          <w:szCs w:val="20"/>
          <w:lang w:val="ru-RU"/>
        </w:rPr>
      </w:pPr>
      <w:r w:rsidRPr="00B32BA4">
        <w:rPr>
          <w:b/>
          <w:sz w:val="20"/>
          <w:szCs w:val="20"/>
          <w:lang w:val="ru-RU"/>
        </w:rPr>
        <w:t>Требование об отсутствии заявителя в реестре недобросовестных хозяйствующих субъектов.</w:t>
      </w:r>
    </w:p>
    <w:p w:rsidR="00AB137C" w:rsidRPr="00B32BA4" w:rsidRDefault="00AB137C" w:rsidP="00AB137C">
      <w:pPr>
        <w:autoSpaceDE w:val="0"/>
        <w:autoSpaceDN w:val="0"/>
        <w:adjustRightInd w:val="0"/>
        <w:ind w:firstLine="709"/>
        <w:jc w:val="both"/>
        <w:rPr>
          <w:rFonts w:eastAsiaTheme="minorHAnsi"/>
          <w:sz w:val="20"/>
          <w:szCs w:val="20"/>
          <w:lang w:val="ru-RU"/>
        </w:rPr>
      </w:pPr>
      <w:bookmarkStart w:id="4" w:name="Par0"/>
      <w:bookmarkEnd w:id="4"/>
      <w:r w:rsidRPr="00B32BA4">
        <w:rPr>
          <w:rFonts w:eastAsiaTheme="minorHAnsi"/>
          <w:sz w:val="20"/>
          <w:szCs w:val="20"/>
          <w:lang w:val="ru-RU"/>
        </w:rPr>
        <w:t>В реестр недобросовестных хозяйствующих субъектов включаются сведения:</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 об участниках электронного аукциона, уклонившихся от заключения договора на размещение НТО;</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 о юридических лицах или индивидуальных предпринимателях, с которыми договоры на размещение НТО досрочно расторгнуты по инициативе уполномоченного органа при существенном нарушении условий таких договоров данными юридическими лицами или индивидуальными предпринимателями;</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lastRenderedPageBreak/>
        <w:t>- об иных лицах в случаях, предусмотренных настоящим постановлением.</w:t>
      </w:r>
    </w:p>
    <w:p w:rsidR="00AB137C" w:rsidRPr="00B32BA4" w:rsidRDefault="00AB137C" w:rsidP="00AB137C">
      <w:pPr>
        <w:autoSpaceDE w:val="0"/>
        <w:autoSpaceDN w:val="0"/>
        <w:adjustRightInd w:val="0"/>
        <w:ind w:firstLine="709"/>
        <w:jc w:val="both"/>
        <w:rPr>
          <w:rFonts w:eastAsiaTheme="minorHAnsi"/>
          <w:sz w:val="20"/>
          <w:szCs w:val="20"/>
          <w:lang w:val="ru-RU"/>
        </w:rPr>
      </w:pPr>
      <w:bookmarkStart w:id="5" w:name="Par4"/>
      <w:bookmarkEnd w:id="5"/>
      <w:r w:rsidRPr="00B32BA4">
        <w:rPr>
          <w:rFonts w:eastAsiaTheme="minorHAnsi"/>
          <w:sz w:val="20"/>
          <w:szCs w:val="20"/>
          <w:lang w:val="ru-RU"/>
        </w:rPr>
        <w:t>Ведение реестра недобросовестных хозяйствующих субъектов осуществляется уполномоченным органом в электронном виде в порядке, определенном правовым актом уполномоченного органа.</w:t>
      </w:r>
    </w:p>
    <w:p w:rsidR="00AB137C" w:rsidRPr="00B32BA4" w:rsidRDefault="00AB137C" w:rsidP="00AB137C">
      <w:pPr>
        <w:autoSpaceDE w:val="0"/>
        <w:autoSpaceDN w:val="0"/>
        <w:adjustRightInd w:val="0"/>
        <w:ind w:firstLine="709"/>
        <w:jc w:val="both"/>
        <w:rPr>
          <w:rFonts w:eastAsiaTheme="minorHAnsi"/>
          <w:sz w:val="20"/>
          <w:szCs w:val="20"/>
          <w:lang w:val="ru-RU"/>
        </w:rPr>
      </w:pPr>
      <w:bookmarkStart w:id="6" w:name="Par5"/>
      <w:bookmarkEnd w:id="6"/>
      <w:r w:rsidRPr="00B32BA4">
        <w:rPr>
          <w:rFonts w:eastAsiaTheme="minorHAnsi"/>
          <w:sz w:val="20"/>
          <w:szCs w:val="20"/>
          <w:lang w:val="ru-RU"/>
        </w:rPr>
        <w:t>В реестр недобросовестных хозяйствующих субъектов включаются следующие сведения:</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а) номер реестровой записи;</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б) дата внесения указанных в настоящем пункте сведений в реестр недобросовестных хозяйствующих субъектов;</w:t>
      </w:r>
    </w:p>
    <w:p w:rsidR="00AB137C" w:rsidRPr="00B32BA4" w:rsidRDefault="00AB137C" w:rsidP="00AB137C">
      <w:pPr>
        <w:autoSpaceDE w:val="0"/>
        <w:autoSpaceDN w:val="0"/>
        <w:adjustRightInd w:val="0"/>
        <w:ind w:firstLine="709"/>
        <w:jc w:val="both"/>
        <w:rPr>
          <w:rFonts w:eastAsiaTheme="minorHAnsi"/>
          <w:sz w:val="20"/>
          <w:szCs w:val="20"/>
          <w:lang w:val="ru-RU"/>
        </w:rPr>
      </w:pPr>
      <w:proofErr w:type="gramStart"/>
      <w:r w:rsidRPr="00B32BA4">
        <w:rPr>
          <w:rFonts w:eastAsiaTheme="minorHAnsi"/>
          <w:sz w:val="20"/>
          <w:szCs w:val="20"/>
          <w:lang w:val="ru-RU"/>
        </w:rPr>
        <w:t>в) наименование, фирменное наименование (при наличии), место нахождения (для юридического лица), фамилия, имя, отчество (при наличии), место жительства (для индивидуального предпринимателя), идентификационный номер налогоплательщика лиц;</w:t>
      </w:r>
      <w:proofErr w:type="gramEnd"/>
    </w:p>
    <w:p w:rsidR="00AB137C" w:rsidRPr="00B32BA4" w:rsidRDefault="00AB137C" w:rsidP="00AB137C">
      <w:pPr>
        <w:autoSpaceDE w:val="0"/>
        <w:autoSpaceDN w:val="0"/>
        <w:adjustRightInd w:val="0"/>
        <w:ind w:firstLine="709"/>
        <w:jc w:val="both"/>
        <w:rPr>
          <w:rFonts w:eastAsiaTheme="minorHAnsi"/>
          <w:sz w:val="20"/>
          <w:szCs w:val="20"/>
          <w:lang w:val="ru-RU"/>
        </w:rPr>
      </w:pPr>
      <w:proofErr w:type="gramStart"/>
      <w:r w:rsidRPr="00B32BA4">
        <w:rPr>
          <w:rFonts w:eastAsiaTheme="minorHAnsi"/>
          <w:sz w:val="20"/>
          <w:szCs w:val="20"/>
          <w:lang w:val="ru-RU"/>
        </w:rPr>
        <w:t>г) дата проведения электронного аукциона в случае, если победитель аукциона уклонился от заключения договора на размещение НТО, дата признания электронного аукциона несостоявшимся в случае, если единственный заявитель, заявка и документы которого были признаны соответствующими аукционной документации, заявитель, признанный единственным участником аукциона по результатам рассмотрения вторых частей заявок, уклонились от заключения указанного договора;</w:t>
      </w:r>
      <w:proofErr w:type="gramEnd"/>
    </w:p>
    <w:p w:rsidR="00AB137C" w:rsidRPr="00B32BA4" w:rsidRDefault="00AB137C" w:rsidP="00AB137C">
      <w:pPr>
        <w:autoSpaceDE w:val="0"/>
        <w:autoSpaceDN w:val="0"/>
        <w:adjustRightInd w:val="0"/>
        <w:ind w:firstLine="709"/>
        <w:jc w:val="both"/>
        <w:rPr>
          <w:rFonts w:eastAsiaTheme="minorHAnsi"/>
          <w:sz w:val="20"/>
          <w:szCs w:val="20"/>
          <w:lang w:val="ru-RU"/>
        </w:rPr>
      </w:pPr>
      <w:proofErr w:type="spellStart"/>
      <w:r w:rsidRPr="00B32BA4">
        <w:rPr>
          <w:rFonts w:eastAsiaTheme="minorHAnsi"/>
          <w:sz w:val="20"/>
          <w:szCs w:val="20"/>
          <w:lang w:val="ru-RU"/>
        </w:rPr>
        <w:t>д</w:t>
      </w:r>
      <w:proofErr w:type="spellEnd"/>
      <w:r w:rsidRPr="00B32BA4">
        <w:rPr>
          <w:rFonts w:eastAsiaTheme="minorHAnsi"/>
          <w:sz w:val="20"/>
          <w:szCs w:val="20"/>
          <w:lang w:val="ru-RU"/>
        </w:rPr>
        <w:t>) дата и номер договора на размещение НТО, дата расторжения договора на размещение НТО - при внесении сведений в случае досрочного расторжения договора на размещение НТО по инициативе уполномоченного органа при существенном нарушении условий таких договоров юридическими лицами и индивидуальными предпринимателями, с которыми такой договор был заключен.</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Сведения, которые включаются в реестр недобросовестных хозяйствующих субъектов, уполномоченный орган не позднее трех рабочих дней с момента получения информации о наступлении обстоятельств, включает в реестр недобросовестных хозяйствующих субъектов.</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Сведения, содержащиеся в реестре недобросовестных хозяйствующих субъектов, должны быть доступны для ознакомления на официальном сайте уполномоченного органа.</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Сведения, которые включаются в реестр недобросовестных хозяйствующих субъектов, исключаются из реестра недобросовестных хозяйствующих субъектов по истечении двух лет со дня их внесения в реестр, а по основаниям, которые указаны ниже - до истечения указанного срока.</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Основаниями для исключения сведений из реестра недобросовестных хозяйствующих субъектов до срока, который указан выше, или изменения содержания сведений в реестре являются:</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а) соответствующее решение суда, вступившее в законную силу;</w:t>
      </w:r>
    </w:p>
    <w:p w:rsidR="00AB137C" w:rsidRPr="00D1356A" w:rsidRDefault="00AB137C" w:rsidP="00AB137C">
      <w:pPr>
        <w:autoSpaceDE w:val="0"/>
        <w:autoSpaceDN w:val="0"/>
        <w:adjustRightInd w:val="0"/>
        <w:ind w:firstLine="709"/>
        <w:jc w:val="both"/>
        <w:rPr>
          <w:sz w:val="20"/>
          <w:szCs w:val="20"/>
          <w:lang w:val="ru-RU"/>
        </w:rPr>
      </w:pPr>
      <w:r w:rsidRPr="00B32BA4">
        <w:rPr>
          <w:rFonts w:eastAsiaTheme="minorHAnsi"/>
          <w:sz w:val="20"/>
          <w:szCs w:val="20"/>
          <w:lang w:val="ru-RU"/>
        </w:rPr>
        <w:t xml:space="preserve">б) решение руководителя уполномоченного органа по результатам рассмотрения жалобы заинтересованного лица об удовлетворении его требований об исключении сведений из реестра недобросовестных хозяйствующих субъектов (или об изменении содержания сведений в указанном реестре). </w:t>
      </w:r>
    </w:p>
    <w:p w:rsidR="00AB137C" w:rsidRPr="00B32BA4" w:rsidRDefault="004B7396" w:rsidP="004B7396">
      <w:pPr>
        <w:pStyle w:val="a9"/>
        <w:keepNext/>
        <w:keepLines/>
        <w:ind w:firstLine="709"/>
        <w:contextualSpacing/>
        <w:mirrorIndents/>
        <w:jc w:val="both"/>
        <w:rPr>
          <w:rFonts w:ascii="Times New Roman" w:hAnsi="Times New Roman" w:cs="Times New Roman"/>
        </w:rPr>
      </w:pPr>
      <w:r w:rsidRPr="004B7396">
        <w:rPr>
          <w:rFonts w:ascii="Times New Roman" w:hAnsi="Times New Roman" w:cs="Times New Roman"/>
        </w:rPr>
        <w:t>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4B7396">
        <w:rPr>
          <w:rFonts w:ascii="Times New Roman" w:hAnsi="Times New Roman" w:cs="Times New Roman"/>
        </w:rPr>
        <w:t>.п</w:t>
      </w:r>
      <w:proofErr w:type="gramEnd"/>
      <w:r w:rsidRPr="004B7396">
        <w:rPr>
          <w:rFonts w:ascii="Times New Roman" w:hAnsi="Times New Roman" w:cs="Times New Roman"/>
        </w:rPr>
        <w:t xml:space="preserve">оддержки: </w:t>
      </w:r>
      <w:r w:rsidR="000B236F">
        <w:rPr>
          <w:rFonts w:ascii="Times New Roman" w:hAnsi="Times New Roman" w:cs="Times New Roman"/>
        </w:rPr>
        <w:t>8 (843)212-24-25</w:t>
      </w:r>
      <w:r w:rsidRPr="004B7396">
        <w:rPr>
          <w:rFonts w:ascii="Times New Roman" w:hAnsi="Times New Roman" w:cs="Times New Roman"/>
        </w:rPr>
        <w:t xml:space="preserve">  и на электронную почту  </w:t>
      </w:r>
      <w:proofErr w:type="spellStart"/>
      <w:r w:rsidRPr="004B7396">
        <w:rPr>
          <w:rFonts w:ascii="Times New Roman" w:hAnsi="Times New Roman" w:cs="Times New Roman"/>
        </w:rPr>
        <w:t>sale@mail.zakazrf.ru</w:t>
      </w:r>
      <w:proofErr w:type="spellEnd"/>
      <w:r w:rsidRPr="004B7396">
        <w:rPr>
          <w:rFonts w:ascii="Times New Roman" w:hAnsi="Times New Roman" w:cs="Times New Roman"/>
        </w:rPr>
        <w:t xml:space="preserve">.  Техническая поддержка сайта осуществляется также через </w:t>
      </w:r>
      <w:proofErr w:type="spellStart"/>
      <w:r w:rsidRPr="004B7396">
        <w:rPr>
          <w:rFonts w:ascii="Times New Roman" w:hAnsi="Times New Roman" w:cs="Times New Roman"/>
        </w:rPr>
        <w:t>мессенджер</w:t>
      </w:r>
      <w:proofErr w:type="spellEnd"/>
      <w:r w:rsidRPr="004B7396">
        <w:rPr>
          <w:rFonts w:ascii="Times New Roman" w:hAnsi="Times New Roman" w:cs="Times New Roman"/>
        </w:rPr>
        <w:t xml:space="preserve"> </w:t>
      </w:r>
      <w:proofErr w:type="spellStart"/>
      <w:r w:rsidRPr="004B7396">
        <w:rPr>
          <w:rFonts w:ascii="Times New Roman" w:hAnsi="Times New Roman" w:cs="Times New Roman"/>
        </w:rPr>
        <w:t>Whatsapp</w:t>
      </w:r>
      <w:proofErr w:type="spellEnd"/>
      <w:r w:rsidRPr="004B7396">
        <w:rPr>
          <w:rFonts w:ascii="Times New Roman" w:hAnsi="Times New Roman" w:cs="Times New Roman"/>
        </w:rPr>
        <w:t xml:space="preserve"> по номеру +7-919-690-04-96.</w:t>
      </w:r>
    </w:p>
    <w:p w:rsidR="001C5D08" w:rsidRPr="00B32BA4" w:rsidRDefault="001C5D08" w:rsidP="00AF5C66">
      <w:pPr>
        <w:pStyle w:val="a9"/>
        <w:keepNext/>
        <w:keepLines/>
        <w:ind w:firstLine="709"/>
        <w:contextualSpacing/>
        <w:mirrorIndents/>
        <w:rPr>
          <w:rFonts w:ascii="Times New Roman" w:hAnsi="Times New Roman" w:cs="Times New Roman"/>
        </w:rPr>
      </w:pPr>
    </w:p>
    <w:p w:rsidR="00C65561" w:rsidRPr="00B32BA4" w:rsidRDefault="00C65561" w:rsidP="00B32BA4">
      <w:pPr>
        <w:autoSpaceDE w:val="0"/>
        <w:autoSpaceDN w:val="0"/>
        <w:adjustRightInd w:val="0"/>
        <w:jc w:val="both"/>
        <w:outlineLvl w:val="1"/>
        <w:rPr>
          <w:sz w:val="20"/>
          <w:szCs w:val="20"/>
          <w:lang w:val="ru-RU"/>
        </w:rPr>
      </w:pPr>
    </w:p>
    <w:p w:rsidR="00627214" w:rsidRPr="00B32BA4" w:rsidRDefault="00627214" w:rsidP="00FF6ACE">
      <w:pPr>
        <w:rPr>
          <w:sz w:val="20"/>
          <w:szCs w:val="20"/>
          <w:lang w:val="ru-RU"/>
        </w:rPr>
      </w:pPr>
    </w:p>
    <w:p w:rsidR="00275680" w:rsidRPr="00B32BA4" w:rsidRDefault="00C57F03" w:rsidP="00FF6ACE">
      <w:pPr>
        <w:rPr>
          <w:sz w:val="20"/>
          <w:szCs w:val="20"/>
          <w:lang w:val="ru-RU"/>
        </w:rPr>
        <w:sectPr w:rsidR="00275680" w:rsidRPr="00B32BA4" w:rsidSect="00EE5B13">
          <w:pgSz w:w="16838" w:h="11906" w:orient="landscape"/>
          <w:pgMar w:top="426" w:right="678" w:bottom="567" w:left="851" w:header="709" w:footer="709" w:gutter="0"/>
          <w:cols w:space="708"/>
          <w:docGrid w:linePitch="360"/>
        </w:sectPr>
      </w:pPr>
      <w:r w:rsidRPr="00B32BA4">
        <w:rPr>
          <w:sz w:val="20"/>
          <w:szCs w:val="20"/>
          <w:lang w:val="ru-RU"/>
        </w:rPr>
        <w:t>Председатель комиссии</w:t>
      </w:r>
      <w:r w:rsidR="00FF6ACE" w:rsidRPr="00B32BA4">
        <w:rPr>
          <w:sz w:val="20"/>
          <w:szCs w:val="20"/>
          <w:lang w:val="ru-RU"/>
        </w:rPr>
        <w:t xml:space="preserve">                                                                                                                               </w:t>
      </w:r>
      <w:r w:rsidR="00583B85" w:rsidRPr="00B32BA4">
        <w:rPr>
          <w:sz w:val="20"/>
          <w:szCs w:val="20"/>
          <w:lang w:val="ru-RU"/>
        </w:rPr>
        <w:t xml:space="preserve">   </w:t>
      </w:r>
      <w:r w:rsidR="00B32BA4">
        <w:rPr>
          <w:sz w:val="20"/>
          <w:szCs w:val="20"/>
          <w:lang w:val="ru-RU"/>
        </w:rPr>
        <w:t xml:space="preserve">                                                         </w:t>
      </w:r>
      <w:r w:rsidR="00583B85" w:rsidRPr="00B32BA4">
        <w:rPr>
          <w:sz w:val="20"/>
          <w:szCs w:val="20"/>
          <w:lang w:val="ru-RU"/>
        </w:rPr>
        <w:t xml:space="preserve">       </w:t>
      </w:r>
      <w:r w:rsidR="00B77541" w:rsidRPr="00B32BA4">
        <w:rPr>
          <w:sz w:val="20"/>
          <w:szCs w:val="20"/>
          <w:lang w:val="ru-RU"/>
        </w:rPr>
        <w:t xml:space="preserve">______________________ </w:t>
      </w:r>
      <w:r w:rsidR="005F059D">
        <w:rPr>
          <w:sz w:val="20"/>
          <w:szCs w:val="20"/>
          <w:lang w:val="ru-RU"/>
        </w:rPr>
        <w:t>И.С. Мишин</w:t>
      </w:r>
    </w:p>
    <w:p w:rsidR="001F748F" w:rsidRPr="001F748F" w:rsidRDefault="00275680" w:rsidP="00275680">
      <w:pPr>
        <w:autoSpaceDE w:val="0"/>
        <w:autoSpaceDN w:val="0"/>
        <w:adjustRightInd w:val="0"/>
        <w:jc w:val="right"/>
        <w:rPr>
          <w:rFonts w:eastAsiaTheme="minorHAnsi"/>
          <w:bCs/>
          <w:sz w:val="20"/>
          <w:szCs w:val="20"/>
          <w:lang w:val="ru-RU"/>
        </w:rPr>
      </w:pPr>
      <w:r w:rsidRPr="001F748F">
        <w:rPr>
          <w:rFonts w:eastAsiaTheme="minorHAnsi"/>
          <w:bCs/>
          <w:sz w:val="20"/>
          <w:szCs w:val="20"/>
          <w:lang w:val="ru-RU"/>
        </w:rPr>
        <w:lastRenderedPageBreak/>
        <w:t>Приложение</w:t>
      </w:r>
      <w:r w:rsidR="001F748F" w:rsidRPr="001F748F">
        <w:rPr>
          <w:rFonts w:eastAsiaTheme="minorHAnsi"/>
          <w:bCs/>
          <w:sz w:val="20"/>
          <w:szCs w:val="20"/>
          <w:lang w:val="ru-RU"/>
        </w:rPr>
        <w:t xml:space="preserve"> №</w:t>
      </w:r>
      <w:r w:rsidRPr="001F748F">
        <w:rPr>
          <w:rFonts w:eastAsiaTheme="minorHAnsi"/>
          <w:bCs/>
          <w:sz w:val="20"/>
          <w:szCs w:val="20"/>
          <w:lang w:val="ru-RU"/>
        </w:rPr>
        <w:t xml:space="preserve"> 1</w:t>
      </w:r>
      <w:r w:rsidR="001F748F" w:rsidRPr="001F748F">
        <w:rPr>
          <w:rFonts w:eastAsiaTheme="minorHAnsi"/>
          <w:bCs/>
          <w:sz w:val="20"/>
          <w:szCs w:val="20"/>
          <w:lang w:val="ru-RU"/>
        </w:rPr>
        <w:t xml:space="preserve"> </w:t>
      </w:r>
    </w:p>
    <w:p w:rsidR="001F748F" w:rsidRPr="001F748F" w:rsidRDefault="001F748F" w:rsidP="001F748F">
      <w:pPr>
        <w:autoSpaceDE w:val="0"/>
        <w:autoSpaceDN w:val="0"/>
        <w:adjustRightInd w:val="0"/>
        <w:jc w:val="center"/>
        <w:rPr>
          <w:rFonts w:eastAsiaTheme="minorHAnsi"/>
          <w:bCs/>
          <w:sz w:val="20"/>
          <w:szCs w:val="20"/>
          <w:lang w:val="ru-RU"/>
        </w:rPr>
      </w:pPr>
      <w:r w:rsidRPr="001F748F">
        <w:rPr>
          <w:rFonts w:eastAsiaTheme="minorHAnsi"/>
          <w:bCs/>
          <w:sz w:val="20"/>
          <w:szCs w:val="20"/>
          <w:lang w:val="ru-RU"/>
        </w:rPr>
        <w:t xml:space="preserve">                                                                                                                                                                к аукционной документации </w:t>
      </w:r>
    </w:p>
    <w:p w:rsidR="00275680" w:rsidRPr="001F748F" w:rsidRDefault="009C753F" w:rsidP="00275680">
      <w:pPr>
        <w:autoSpaceDE w:val="0"/>
        <w:autoSpaceDN w:val="0"/>
        <w:adjustRightInd w:val="0"/>
        <w:jc w:val="right"/>
        <w:rPr>
          <w:rFonts w:eastAsiaTheme="minorHAnsi"/>
          <w:bCs/>
          <w:sz w:val="20"/>
          <w:szCs w:val="20"/>
          <w:lang w:val="ru-RU"/>
        </w:rPr>
      </w:pPr>
      <w:r>
        <w:rPr>
          <w:rFonts w:eastAsiaTheme="minorHAnsi"/>
          <w:bCs/>
          <w:sz w:val="20"/>
          <w:szCs w:val="20"/>
          <w:lang w:val="ru-RU"/>
        </w:rPr>
        <w:t>№ НТО/</w:t>
      </w:r>
      <w:r w:rsidR="000B236F">
        <w:rPr>
          <w:rFonts w:eastAsiaTheme="minorHAnsi"/>
          <w:bCs/>
          <w:sz w:val="20"/>
          <w:szCs w:val="20"/>
          <w:lang w:val="ru-RU"/>
        </w:rPr>
        <w:t>83 от 20.05</w:t>
      </w:r>
      <w:r w:rsidR="00607783">
        <w:rPr>
          <w:rFonts w:eastAsiaTheme="minorHAnsi"/>
          <w:bCs/>
          <w:sz w:val="20"/>
          <w:szCs w:val="20"/>
          <w:lang w:val="ru-RU"/>
        </w:rPr>
        <w:t>.2024</w:t>
      </w:r>
    </w:p>
    <w:p w:rsidR="00275680" w:rsidRPr="00B32BA4" w:rsidRDefault="00275680" w:rsidP="00275680">
      <w:pPr>
        <w:autoSpaceDE w:val="0"/>
        <w:autoSpaceDN w:val="0"/>
        <w:adjustRightInd w:val="0"/>
        <w:jc w:val="both"/>
        <w:rPr>
          <w:rFonts w:eastAsiaTheme="minorHAnsi"/>
          <w:b/>
          <w:bCs/>
          <w:sz w:val="20"/>
          <w:szCs w:val="20"/>
          <w:lang w:val="ru-RU"/>
        </w:rPr>
      </w:pPr>
    </w:p>
    <w:p w:rsidR="00687F6B" w:rsidRPr="00B32BA4" w:rsidRDefault="00687F6B" w:rsidP="00687F6B">
      <w:pPr>
        <w:jc w:val="center"/>
        <w:rPr>
          <w:b/>
          <w:sz w:val="20"/>
          <w:szCs w:val="20"/>
          <w:lang w:val="ru-RU"/>
        </w:rPr>
      </w:pPr>
      <w:r w:rsidRPr="00B32BA4">
        <w:rPr>
          <w:b/>
          <w:sz w:val="20"/>
          <w:szCs w:val="20"/>
          <w:lang w:val="ru-RU"/>
        </w:rPr>
        <w:t xml:space="preserve">ДОГОВОР №_______ </w:t>
      </w:r>
    </w:p>
    <w:p w:rsidR="00DB7F9B" w:rsidRDefault="00DB7F9B" w:rsidP="00687F6B">
      <w:pPr>
        <w:pStyle w:val="a3"/>
        <w:spacing w:after="0"/>
        <w:jc w:val="center"/>
        <w:rPr>
          <w:rFonts w:eastAsiaTheme="minorHAnsi"/>
          <w:b/>
        </w:rPr>
      </w:pPr>
      <w:r w:rsidRPr="00DB7F9B">
        <w:rPr>
          <w:rFonts w:eastAsiaTheme="minorHAnsi"/>
          <w:b/>
        </w:rPr>
        <w:t>на размещение нестационарного торгового объекта на землях или земельном участке без предоставления земельного участка и установления сервитута, публичного сервитута по результатам проведения электронного аукциона</w:t>
      </w:r>
    </w:p>
    <w:p w:rsidR="00687F6B" w:rsidRPr="00DB7F9B" w:rsidRDefault="00B32BA4" w:rsidP="00687F6B">
      <w:pPr>
        <w:pStyle w:val="a3"/>
        <w:spacing w:after="0"/>
        <w:jc w:val="center"/>
        <w:rPr>
          <w:b/>
        </w:rPr>
      </w:pPr>
      <w:r w:rsidRPr="00DB7F9B">
        <w:rPr>
          <w:b/>
        </w:rPr>
        <w:t xml:space="preserve"> </w:t>
      </w:r>
    </w:p>
    <w:p w:rsidR="00687F6B" w:rsidRPr="00B32BA4" w:rsidRDefault="00687F6B" w:rsidP="00687F6B">
      <w:pPr>
        <w:pStyle w:val="a3"/>
        <w:spacing w:after="0"/>
        <w:jc w:val="both"/>
        <w:rPr>
          <w:b/>
        </w:rPr>
      </w:pPr>
      <w:r w:rsidRPr="00B32BA4">
        <w:rPr>
          <w:b/>
        </w:rPr>
        <w:t xml:space="preserve">г. Кемерово                                                                                                                                      </w:t>
      </w:r>
      <w:r w:rsidR="00607783">
        <w:rPr>
          <w:b/>
        </w:rPr>
        <w:t xml:space="preserve">           «____»___________2024</w:t>
      </w:r>
      <w:r w:rsidRPr="00B32BA4">
        <w:rPr>
          <w:b/>
        </w:rPr>
        <w:t>г.</w:t>
      </w:r>
    </w:p>
    <w:p w:rsidR="00DB7F9B" w:rsidRDefault="00DB7F9B" w:rsidP="00687F6B">
      <w:pPr>
        <w:ind w:firstLine="567"/>
        <w:jc w:val="both"/>
        <w:rPr>
          <w:sz w:val="20"/>
          <w:szCs w:val="20"/>
          <w:lang w:val="ru-RU"/>
        </w:rPr>
      </w:pPr>
    </w:p>
    <w:p w:rsidR="00687F6B" w:rsidRPr="00B32BA4" w:rsidRDefault="00687F6B" w:rsidP="00687F6B">
      <w:pPr>
        <w:ind w:firstLine="567"/>
        <w:jc w:val="both"/>
        <w:rPr>
          <w:sz w:val="20"/>
          <w:szCs w:val="20"/>
          <w:lang w:val="ru-RU"/>
        </w:rPr>
      </w:pPr>
      <w:r w:rsidRPr="00B32BA4">
        <w:rPr>
          <w:sz w:val="20"/>
          <w:szCs w:val="20"/>
          <w:lang w:val="ru-RU"/>
        </w:rPr>
        <w:t xml:space="preserve">Комитет по управлению муниципальным имуществом Кемеровского муниципального округа, в лице председателя Комитета </w:t>
      </w:r>
      <w:proofErr w:type="spellStart"/>
      <w:r w:rsidRPr="00B32BA4">
        <w:rPr>
          <w:sz w:val="20"/>
          <w:szCs w:val="20"/>
          <w:lang w:val="ru-RU"/>
        </w:rPr>
        <w:t>Гуськова</w:t>
      </w:r>
      <w:proofErr w:type="spellEnd"/>
      <w:r w:rsidRPr="00B32BA4">
        <w:rPr>
          <w:sz w:val="20"/>
          <w:szCs w:val="20"/>
          <w:lang w:val="ru-RU"/>
        </w:rPr>
        <w:t xml:space="preserve"> Степана Сергеевича, действующего на основании Положения, именуемый в дальнейшем «Уполномоченный орган» с одной стороны, и </w:t>
      </w:r>
    </w:p>
    <w:p w:rsidR="00687F6B" w:rsidRPr="00B32BA4" w:rsidRDefault="00687F6B" w:rsidP="00687F6B">
      <w:pPr>
        <w:jc w:val="both"/>
        <w:rPr>
          <w:sz w:val="20"/>
          <w:szCs w:val="20"/>
          <w:lang w:val="ru-RU"/>
        </w:rPr>
      </w:pPr>
      <w:r w:rsidRPr="00B32BA4">
        <w:rPr>
          <w:sz w:val="20"/>
          <w:szCs w:val="20"/>
          <w:lang w:val="ru-RU"/>
        </w:rPr>
        <w:t>__________________________________________________________________________________</w:t>
      </w:r>
    </w:p>
    <w:p w:rsidR="00687F6B" w:rsidRPr="00B32BA4" w:rsidRDefault="00687F6B" w:rsidP="00687F6B">
      <w:pPr>
        <w:jc w:val="center"/>
        <w:rPr>
          <w:sz w:val="20"/>
          <w:szCs w:val="20"/>
          <w:lang w:val="ru-RU"/>
        </w:rPr>
      </w:pPr>
      <w:r w:rsidRPr="00B32BA4">
        <w:rPr>
          <w:sz w:val="20"/>
          <w:szCs w:val="20"/>
          <w:lang w:val="ru-RU"/>
        </w:rPr>
        <w:t>(наименование юридического лица, фамилия, имя, отчество индивидуального предпринимателя)</w:t>
      </w:r>
    </w:p>
    <w:p w:rsidR="00687F6B" w:rsidRPr="00B32BA4" w:rsidRDefault="00687F6B" w:rsidP="00687F6B">
      <w:pPr>
        <w:jc w:val="both"/>
        <w:rPr>
          <w:sz w:val="20"/>
          <w:szCs w:val="20"/>
          <w:lang w:val="ru-RU"/>
        </w:rPr>
      </w:pPr>
      <w:r w:rsidRPr="00B32BA4">
        <w:rPr>
          <w:sz w:val="20"/>
          <w:szCs w:val="20"/>
          <w:lang w:val="ru-RU"/>
        </w:rPr>
        <w:t xml:space="preserve">в лице  ___________________________________________________________________________, </w:t>
      </w:r>
    </w:p>
    <w:p w:rsidR="00687F6B" w:rsidRPr="00B32BA4" w:rsidRDefault="00687F6B" w:rsidP="00687F6B">
      <w:pPr>
        <w:jc w:val="center"/>
        <w:rPr>
          <w:sz w:val="20"/>
          <w:szCs w:val="20"/>
          <w:lang w:val="ru-RU"/>
        </w:rPr>
      </w:pPr>
      <w:r w:rsidRPr="00B32BA4">
        <w:rPr>
          <w:sz w:val="20"/>
          <w:szCs w:val="20"/>
          <w:lang w:val="ru-RU"/>
        </w:rPr>
        <w:t>(должность лица, уполномоченного действовать от имени юридического лица,  фамилия, имя, отчество представителя, паспортные данные представителя)</w:t>
      </w:r>
    </w:p>
    <w:p w:rsidR="00687F6B" w:rsidRPr="00B32BA4" w:rsidRDefault="00687F6B" w:rsidP="00687F6B">
      <w:pPr>
        <w:jc w:val="both"/>
        <w:rPr>
          <w:sz w:val="20"/>
          <w:szCs w:val="20"/>
          <w:lang w:val="ru-RU"/>
        </w:rPr>
      </w:pPr>
      <w:proofErr w:type="gramStart"/>
      <w:r w:rsidRPr="00B32BA4">
        <w:rPr>
          <w:sz w:val="20"/>
          <w:szCs w:val="20"/>
          <w:lang w:val="ru-RU"/>
        </w:rPr>
        <w:t>действующего</w:t>
      </w:r>
      <w:proofErr w:type="gramEnd"/>
      <w:r w:rsidRPr="00B32BA4">
        <w:rPr>
          <w:sz w:val="20"/>
          <w:szCs w:val="20"/>
          <w:lang w:val="ru-RU"/>
        </w:rPr>
        <w:t xml:space="preserve"> на основании ________________________________________________________,</w:t>
      </w:r>
    </w:p>
    <w:p w:rsidR="00687F6B" w:rsidRPr="00B32BA4" w:rsidRDefault="00687F6B" w:rsidP="00687F6B">
      <w:pPr>
        <w:shd w:val="clear" w:color="auto" w:fill="FFFFFF"/>
        <w:jc w:val="both"/>
        <w:rPr>
          <w:sz w:val="20"/>
          <w:szCs w:val="20"/>
          <w:lang w:val="ru-RU"/>
        </w:rPr>
      </w:pPr>
      <w:r w:rsidRPr="00B32BA4">
        <w:rPr>
          <w:sz w:val="20"/>
          <w:szCs w:val="20"/>
          <w:lang w:val="ru-RU"/>
        </w:rPr>
        <w:t xml:space="preserve">                                               (наименование и реквизиты положения, устава, доверенности и т.п.)</w:t>
      </w:r>
    </w:p>
    <w:p w:rsidR="00687F6B" w:rsidRPr="00B32BA4" w:rsidRDefault="00687F6B" w:rsidP="00B32BA4">
      <w:pPr>
        <w:jc w:val="both"/>
        <w:rPr>
          <w:sz w:val="20"/>
          <w:szCs w:val="20"/>
          <w:lang w:val="ru-RU"/>
        </w:rPr>
      </w:pPr>
      <w:r w:rsidRPr="00B32BA4">
        <w:rPr>
          <w:sz w:val="20"/>
          <w:szCs w:val="20"/>
          <w:lang w:val="ru-RU"/>
        </w:rPr>
        <w:t xml:space="preserve">именуемый в дальнейшем  «Хозяйствующий субъект»,  с другой стороны, вместе именуемые Стороны, </w:t>
      </w:r>
    </w:p>
    <w:p w:rsidR="00687F6B" w:rsidRPr="00B32BA4" w:rsidRDefault="00687F6B" w:rsidP="00032CBD">
      <w:pPr>
        <w:jc w:val="both"/>
        <w:rPr>
          <w:sz w:val="20"/>
          <w:szCs w:val="20"/>
          <w:lang w:val="ru-RU"/>
        </w:rPr>
      </w:pPr>
      <w:proofErr w:type="gramStart"/>
      <w:r w:rsidRPr="00B32BA4">
        <w:rPr>
          <w:sz w:val="20"/>
          <w:szCs w:val="20"/>
          <w:lang w:val="ru-RU"/>
        </w:rPr>
        <w:t xml:space="preserve">в соответствии с </w:t>
      </w:r>
      <w:r w:rsidRPr="00B32BA4">
        <w:rPr>
          <w:rFonts w:eastAsia="Calibri"/>
          <w:sz w:val="20"/>
          <w:szCs w:val="20"/>
          <w:lang w:val="ru-RU"/>
        </w:rPr>
        <w:t>постановлением Коллегии Администрации Кемеровской области от 30.11.2010 № 530 «Об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Кемеровской</w:t>
      </w:r>
      <w:proofErr w:type="gramEnd"/>
      <w:r w:rsidRPr="00B32BA4">
        <w:rPr>
          <w:rFonts w:eastAsia="Calibri"/>
          <w:sz w:val="20"/>
          <w:szCs w:val="20"/>
          <w:lang w:val="ru-RU"/>
        </w:rPr>
        <w:t xml:space="preserve"> </w:t>
      </w:r>
      <w:proofErr w:type="gramStart"/>
      <w:r w:rsidRPr="00B32BA4">
        <w:rPr>
          <w:rFonts w:eastAsia="Calibri"/>
          <w:sz w:val="20"/>
          <w:szCs w:val="20"/>
          <w:lang w:val="ru-RU"/>
        </w:rPr>
        <w:t>области, без предоставления земельных участков и установления сервитута, публичного сервитута»</w:t>
      </w:r>
      <w:r w:rsidRPr="00B32BA4">
        <w:rPr>
          <w:sz w:val="20"/>
          <w:szCs w:val="20"/>
          <w:lang w:val="ru-RU"/>
        </w:rPr>
        <w:t>, постановлением администрации Кемеровского муниципального района от _____________ № _____ «О проведении открытого аукциона на право заключения договора на размещение нестационарного торгового объекта на землях или земельном участке, государственная собственность на которые не разграничена, в Кемеровском муниципальном округе без предоставления земельного участка и установления сер</w:t>
      </w:r>
      <w:r w:rsidR="00032CBD">
        <w:rPr>
          <w:sz w:val="20"/>
          <w:szCs w:val="20"/>
          <w:lang w:val="ru-RU"/>
        </w:rPr>
        <w:t xml:space="preserve">витута, публичного сервитута», </w:t>
      </w:r>
      <w:r w:rsidR="00032CBD" w:rsidRPr="00032CBD">
        <w:rPr>
          <w:sz w:val="20"/>
          <w:szCs w:val="20"/>
          <w:lang w:val="ru-RU"/>
        </w:rPr>
        <w:t>на  основании  протокол</w:t>
      </w:r>
      <w:r w:rsidR="00032CBD">
        <w:rPr>
          <w:sz w:val="20"/>
          <w:szCs w:val="20"/>
          <w:lang w:val="ru-RU"/>
        </w:rPr>
        <w:t xml:space="preserve">а </w:t>
      </w:r>
      <w:r w:rsidR="00032CBD" w:rsidRPr="00032CBD">
        <w:rPr>
          <w:sz w:val="20"/>
          <w:szCs w:val="20"/>
          <w:lang w:val="ru-RU"/>
        </w:rPr>
        <w:t>рассмотрения  первых  частей  заявок</w:t>
      </w:r>
      <w:proofErr w:type="gramEnd"/>
      <w:r w:rsidR="00032CBD" w:rsidRPr="00032CBD">
        <w:rPr>
          <w:sz w:val="20"/>
          <w:szCs w:val="20"/>
          <w:lang w:val="ru-RU"/>
        </w:rPr>
        <w:t xml:space="preserve">  на  участие в электронном аукционе от</w:t>
      </w:r>
      <w:r w:rsidR="00032CBD">
        <w:rPr>
          <w:sz w:val="20"/>
          <w:szCs w:val="20"/>
          <w:lang w:val="ru-RU"/>
        </w:rPr>
        <w:t xml:space="preserve"> </w:t>
      </w:r>
      <w:r w:rsidR="00032CBD" w:rsidRPr="00032CBD">
        <w:rPr>
          <w:sz w:val="20"/>
          <w:szCs w:val="20"/>
          <w:lang w:val="ru-RU"/>
        </w:rPr>
        <w:t>__</w:t>
      </w:r>
      <w:r w:rsidR="00032CBD">
        <w:rPr>
          <w:sz w:val="20"/>
          <w:szCs w:val="20"/>
          <w:lang w:val="ru-RU"/>
        </w:rPr>
        <w:t>__________ N ___________ ,  по</w:t>
      </w:r>
      <w:r w:rsidR="00032CBD" w:rsidRPr="00032CBD">
        <w:rPr>
          <w:sz w:val="20"/>
          <w:szCs w:val="20"/>
          <w:lang w:val="ru-RU"/>
        </w:rPr>
        <w:t xml:space="preserve"> результатам проведения    электронного</w:t>
      </w:r>
      <w:r w:rsidR="00032CBD">
        <w:rPr>
          <w:sz w:val="20"/>
          <w:szCs w:val="20"/>
          <w:lang w:val="ru-RU"/>
        </w:rPr>
        <w:t xml:space="preserve"> аукциона на право заключения договора на размещение</w:t>
      </w:r>
      <w:r w:rsidR="00032CBD" w:rsidRPr="00032CBD">
        <w:rPr>
          <w:sz w:val="20"/>
          <w:szCs w:val="20"/>
          <w:lang w:val="ru-RU"/>
        </w:rPr>
        <w:t xml:space="preserve"> нестационарного</w:t>
      </w:r>
      <w:r w:rsidR="00032CBD">
        <w:rPr>
          <w:sz w:val="20"/>
          <w:szCs w:val="20"/>
          <w:lang w:val="ru-RU"/>
        </w:rPr>
        <w:t xml:space="preserve"> </w:t>
      </w:r>
      <w:r w:rsidR="00032CBD" w:rsidRPr="00032CBD">
        <w:rPr>
          <w:sz w:val="20"/>
          <w:szCs w:val="20"/>
          <w:lang w:val="ru-RU"/>
        </w:rPr>
        <w:t>торгового  объекта  и на основании протокола подведения итогов электронного</w:t>
      </w:r>
      <w:r w:rsidR="00032CBD">
        <w:rPr>
          <w:sz w:val="20"/>
          <w:szCs w:val="20"/>
          <w:lang w:val="ru-RU"/>
        </w:rPr>
        <w:t xml:space="preserve"> </w:t>
      </w:r>
      <w:r w:rsidR="00032CBD" w:rsidRPr="00032CBD">
        <w:rPr>
          <w:sz w:val="20"/>
          <w:szCs w:val="20"/>
          <w:lang w:val="ru-RU"/>
        </w:rPr>
        <w:t>аукциона  от  _______________ N _____________ заключили настоящий Договор о</w:t>
      </w:r>
      <w:r w:rsidR="00032CBD">
        <w:rPr>
          <w:sz w:val="20"/>
          <w:szCs w:val="20"/>
          <w:lang w:val="ru-RU"/>
        </w:rPr>
        <w:t xml:space="preserve"> </w:t>
      </w:r>
      <w:r w:rsidR="00032CBD" w:rsidRPr="00032CBD">
        <w:rPr>
          <w:sz w:val="20"/>
          <w:szCs w:val="20"/>
          <w:lang w:val="ru-RU"/>
        </w:rPr>
        <w:t>нижеследующем.</w:t>
      </w:r>
    </w:p>
    <w:p w:rsidR="00687F6B" w:rsidRPr="00B32BA4" w:rsidRDefault="00687F6B" w:rsidP="00687F6B">
      <w:pPr>
        <w:jc w:val="center"/>
        <w:rPr>
          <w:b/>
          <w:sz w:val="20"/>
          <w:szCs w:val="20"/>
          <w:lang w:val="ru-RU"/>
        </w:rPr>
      </w:pPr>
      <w:r w:rsidRPr="00B32BA4">
        <w:rPr>
          <w:b/>
          <w:sz w:val="20"/>
          <w:szCs w:val="20"/>
          <w:lang w:val="ru-RU"/>
        </w:rPr>
        <w:t>1. Предмет договора</w:t>
      </w:r>
    </w:p>
    <w:p w:rsidR="00687F6B" w:rsidRPr="00B32BA4" w:rsidRDefault="00687F6B" w:rsidP="00687F6B">
      <w:pPr>
        <w:pStyle w:val="ConsPlusNormal"/>
        <w:ind w:firstLine="567"/>
        <w:jc w:val="both"/>
        <w:rPr>
          <w:sz w:val="20"/>
          <w:szCs w:val="20"/>
        </w:rPr>
      </w:pPr>
      <w:r w:rsidRPr="00B32BA4">
        <w:rPr>
          <w:sz w:val="20"/>
          <w:szCs w:val="20"/>
        </w:rPr>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w:t>
      </w:r>
      <w:r w:rsidR="00DB7F9B">
        <w:rPr>
          <w:sz w:val="20"/>
          <w:szCs w:val="20"/>
        </w:rPr>
        <w:t xml:space="preserve"> такого объекта и торговли, осуществляемой в нем</w:t>
      </w:r>
      <w:r w:rsidRPr="00B32BA4">
        <w:rPr>
          <w:sz w:val="20"/>
          <w:szCs w:val="20"/>
        </w:rPr>
        <w:t>:</w:t>
      </w:r>
    </w:p>
    <w:p w:rsidR="00687F6B" w:rsidRPr="00B32BA4" w:rsidRDefault="00687F6B" w:rsidP="00687F6B">
      <w:pPr>
        <w:pStyle w:val="ConsPlusNormal"/>
        <w:ind w:firstLine="567"/>
        <w:jc w:val="both"/>
        <w:rPr>
          <w:sz w:val="20"/>
          <w:szCs w:val="20"/>
        </w:rPr>
      </w:pPr>
      <w:r w:rsidRPr="00B32BA4">
        <w:rPr>
          <w:sz w:val="20"/>
          <w:szCs w:val="20"/>
        </w:rPr>
        <w:t xml:space="preserve"> вид</w:t>
      </w:r>
      <w:proofErr w:type="gramStart"/>
      <w:r w:rsidRPr="00B32BA4">
        <w:rPr>
          <w:sz w:val="20"/>
          <w:szCs w:val="20"/>
        </w:rPr>
        <w:t>: ___________________________________;</w:t>
      </w:r>
      <w:proofErr w:type="gramEnd"/>
    </w:p>
    <w:p w:rsidR="00687F6B" w:rsidRPr="00B32BA4" w:rsidRDefault="00687F6B" w:rsidP="00687F6B">
      <w:pPr>
        <w:pStyle w:val="ConsPlusNormal"/>
        <w:ind w:firstLine="567"/>
        <w:jc w:val="both"/>
        <w:rPr>
          <w:sz w:val="20"/>
          <w:szCs w:val="20"/>
        </w:rPr>
      </w:pPr>
      <w:r w:rsidRPr="00B32BA4">
        <w:rPr>
          <w:sz w:val="20"/>
          <w:szCs w:val="20"/>
        </w:rPr>
        <w:t xml:space="preserve"> </w:t>
      </w:r>
      <w:proofErr w:type="spellStart"/>
      <w:r w:rsidRPr="00B32BA4">
        <w:rPr>
          <w:sz w:val="20"/>
          <w:szCs w:val="20"/>
        </w:rPr>
        <w:t>тип</w:t>
      </w:r>
      <w:proofErr w:type="gramStart"/>
      <w:r w:rsidRPr="00B32BA4">
        <w:rPr>
          <w:sz w:val="20"/>
          <w:szCs w:val="20"/>
        </w:rPr>
        <w:t>:___________________________________</w:t>
      </w:r>
      <w:proofErr w:type="spellEnd"/>
      <w:r w:rsidRPr="00B32BA4">
        <w:rPr>
          <w:sz w:val="20"/>
          <w:szCs w:val="20"/>
        </w:rPr>
        <w:t xml:space="preserve">; </w:t>
      </w:r>
      <w:proofErr w:type="gramEnd"/>
    </w:p>
    <w:p w:rsidR="00687F6B" w:rsidRPr="00B32BA4" w:rsidRDefault="00687F6B" w:rsidP="00687F6B">
      <w:pPr>
        <w:pStyle w:val="ConsPlusNormal"/>
        <w:ind w:firstLine="567"/>
        <w:jc w:val="both"/>
        <w:rPr>
          <w:sz w:val="20"/>
          <w:szCs w:val="20"/>
        </w:rPr>
      </w:pPr>
      <w:r w:rsidRPr="00B32BA4">
        <w:rPr>
          <w:sz w:val="20"/>
          <w:szCs w:val="20"/>
        </w:rPr>
        <w:t xml:space="preserve"> </w:t>
      </w:r>
      <w:proofErr w:type="spellStart"/>
      <w:r w:rsidRPr="00B32BA4">
        <w:rPr>
          <w:sz w:val="20"/>
          <w:szCs w:val="20"/>
        </w:rPr>
        <w:t>площадь</w:t>
      </w:r>
      <w:proofErr w:type="gramStart"/>
      <w:r w:rsidRPr="00B32BA4">
        <w:rPr>
          <w:sz w:val="20"/>
          <w:szCs w:val="20"/>
        </w:rPr>
        <w:t>:_______________________________</w:t>
      </w:r>
      <w:proofErr w:type="spellEnd"/>
      <w:r w:rsidRPr="00B32BA4">
        <w:rPr>
          <w:sz w:val="20"/>
          <w:szCs w:val="20"/>
        </w:rPr>
        <w:t>;</w:t>
      </w:r>
      <w:proofErr w:type="gramEnd"/>
    </w:p>
    <w:p w:rsidR="00687F6B" w:rsidRPr="00B32BA4" w:rsidRDefault="00032CBD" w:rsidP="00687F6B">
      <w:pPr>
        <w:pStyle w:val="ConsPlusNormal"/>
        <w:ind w:firstLine="567"/>
        <w:jc w:val="both"/>
        <w:rPr>
          <w:sz w:val="20"/>
          <w:szCs w:val="20"/>
        </w:rPr>
      </w:pPr>
      <w:r>
        <w:rPr>
          <w:sz w:val="20"/>
          <w:szCs w:val="20"/>
        </w:rPr>
        <w:t xml:space="preserve"> специализация торговли</w:t>
      </w:r>
      <w:r w:rsidR="00687F6B" w:rsidRPr="00B32BA4">
        <w:rPr>
          <w:sz w:val="20"/>
          <w:szCs w:val="20"/>
        </w:rPr>
        <w:t xml:space="preserve"> ______________; </w:t>
      </w:r>
    </w:p>
    <w:p w:rsidR="00687F6B" w:rsidRPr="00B32BA4" w:rsidRDefault="00687F6B" w:rsidP="00687F6B">
      <w:pPr>
        <w:pStyle w:val="ConsPlusNormal"/>
        <w:ind w:firstLine="567"/>
        <w:jc w:val="both"/>
        <w:rPr>
          <w:sz w:val="20"/>
          <w:szCs w:val="20"/>
        </w:rPr>
      </w:pPr>
      <w:r w:rsidRPr="00B32BA4">
        <w:rPr>
          <w:sz w:val="20"/>
          <w:szCs w:val="20"/>
        </w:rPr>
        <w:t xml:space="preserve"> местоположение (адресный ориентир): ______________________ в соответствии со схемой размещения нестационарных торговых объектов, утвержденной постановлением администрации Кемеровского муниципального района от 21.10.2011 № 1747-п  (далее – Объект).                                                                                </w:t>
      </w:r>
    </w:p>
    <w:p w:rsidR="000304CD" w:rsidRPr="000304CD" w:rsidRDefault="000304CD" w:rsidP="000304CD">
      <w:pPr>
        <w:pStyle w:val="ConsPlusNormal"/>
        <w:ind w:firstLine="567"/>
        <w:jc w:val="both"/>
        <w:rPr>
          <w:sz w:val="20"/>
          <w:szCs w:val="20"/>
        </w:rPr>
      </w:pPr>
      <w:r w:rsidRPr="000304CD">
        <w:rPr>
          <w:sz w:val="20"/>
          <w:szCs w:val="20"/>
        </w:rPr>
        <w:t>Размещение  Объекта  осуществляется на земельном участке, находящемся в</w:t>
      </w:r>
      <w:r>
        <w:rPr>
          <w:sz w:val="20"/>
          <w:szCs w:val="20"/>
        </w:rPr>
        <w:t xml:space="preserve"> </w:t>
      </w:r>
      <w:r w:rsidRPr="000304CD">
        <w:rPr>
          <w:sz w:val="20"/>
          <w:szCs w:val="20"/>
        </w:rPr>
        <w:t xml:space="preserve">муниципальной   </w:t>
      </w:r>
      <w:r>
        <w:rPr>
          <w:sz w:val="20"/>
          <w:szCs w:val="20"/>
        </w:rPr>
        <w:t xml:space="preserve">собственности/государственной </w:t>
      </w:r>
      <w:r w:rsidRPr="000304CD">
        <w:rPr>
          <w:sz w:val="20"/>
          <w:szCs w:val="20"/>
        </w:rPr>
        <w:t>собственнос</w:t>
      </w:r>
      <w:r>
        <w:rPr>
          <w:sz w:val="20"/>
          <w:szCs w:val="20"/>
        </w:rPr>
        <w:t xml:space="preserve">ти </w:t>
      </w:r>
      <w:r w:rsidRPr="000304CD">
        <w:rPr>
          <w:sz w:val="20"/>
          <w:szCs w:val="20"/>
        </w:rPr>
        <w:t>Кемеровской</w:t>
      </w:r>
      <w:r>
        <w:rPr>
          <w:sz w:val="20"/>
          <w:szCs w:val="20"/>
        </w:rPr>
        <w:t xml:space="preserve"> </w:t>
      </w:r>
      <w:r w:rsidRPr="000304CD">
        <w:rPr>
          <w:sz w:val="20"/>
          <w:szCs w:val="20"/>
        </w:rPr>
        <w:t>области - Кузбасса/государственная собственность на который не разграничена</w:t>
      </w:r>
      <w:r>
        <w:rPr>
          <w:sz w:val="20"/>
          <w:szCs w:val="20"/>
        </w:rPr>
        <w:t xml:space="preserve"> </w:t>
      </w:r>
      <w:r w:rsidRPr="000304CD">
        <w:rPr>
          <w:sz w:val="20"/>
          <w:szCs w:val="20"/>
        </w:rPr>
        <w:t>(выбрать нужное) на территории ___________________________________________,</w:t>
      </w:r>
    </w:p>
    <w:p w:rsidR="000304CD" w:rsidRPr="000304CD" w:rsidRDefault="000304CD" w:rsidP="000304CD">
      <w:pPr>
        <w:pStyle w:val="ConsPlusNormal"/>
        <w:ind w:firstLine="567"/>
        <w:jc w:val="both"/>
        <w:rPr>
          <w:sz w:val="20"/>
          <w:szCs w:val="20"/>
        </w:rPr>
      </w:pPr>
      <w:r w:rsidRPr="000304CD">
        <w:rPr>
          <w:sz w:val="20"/>
          <w:szCs w:val="20"/>
        </w:rPr>
        <w:t xml:space="preserve">                            </w:t>
      </w:r>
      <w:r>
        <w:rPr>
          <w:sz w:val="20"/>
          <w:szCs w:val="20"/>
        </w:rPr>
        <w:t xml:space="preserve">                                                                  </w:t>
      </w:r>
      <w:r w:rsidRPr="000304CD">
        <w:rPr>
          <w:sz w:val="20"/>
          <w:szCs w:val="20"/>
        </w:rPr>
        <w:t xml:space="preserve">    (наименование муниципального образования)</w:t>
      </w:r>
    </w:p>
    <w:p w:rsidR="000304CD" w:rsidRPr="000304CD" w:rsidRDefault="000304CD" w:rsidP="000304CD">
      <w:pPr>
        <w:pStyle w:val="ConsPlusNormal"/>
        <w:ind w:firstLine="567"/>
        <w:jc w:val="both"/>
        <w:rPr>
          <w:sz w:val="20"/>
          <w:szCs w:val="20"/>
        </w:rPr>
      </w:pPr>
      <w:proofErr w:type="gramStart"/>
      <w:r w:rsidRPr="000304CD">
        <w:rPr>
          <w:sz w:val="20"/>
          <w:szCs w:val="20"/>
        </w:rPr>
        <w:t>расположенном</w:t>
      </w:r>
      <w:proofErr w:type="gramEnd"/>
      <w:r w:rsidRPr="000304CD">
        <w:rPr>
          <w:sz w:val="20"/>
          <w:szCs w:val="20"/>
        </w:rPr>
        <w:t xml:space="preserve"> по адресу: _________________________________________________,</w:t>
      </w:r>
    </w:p>
    <w:p w:rsidR="000304CD" w:rsidRDefault="000304CD" w:rsidP="000304CD">
      <w:pPr>
        <w:pStyle w:val="ConsPlusNormal"/>
        <w:ind w:firstLine="567"/>
        <w:jc w:val="both"/>
        <w:rPr>
          <w:sz w:val="20"/>
          <w:szCs w:val="20"/>
        </w:rPr>
      </w:pPr>
      <w:r w:rsidRPr="000304CD">
        <w:rPr>
          <w:sz w:val="20"/>
          <w:szCs w:val="20"/>
        </w:rPr>
        <w:t>с кадастровым номером ______________________________, в границах, указанных</w:t>
      </w:r>
      <w:r>
        <w:rPr>
          <w:sz w:val="20"/>
          <w:szCs w:val="20"/>
        </w:rPr>
        <w:t xml:space="preserve"> </w:t>
      </w:r>
      <w:r w:rsidR="00A169FF">
        <w:rPr>
          <w:sz w:val="20"/>
          <w:szCs w:val="20"/>
        </w:rPr>
        <w:t xml:space="preserve">в выписке из </w:t>
      </w:r>
      <w:r w:rsidRPr="000304CD">
        <w:rPr>
          <w:sz w:val="20"/>
          <w:szCs w:val="20"/>
        </w:rPr>
        <w:t>Единого государственного реестра недвижимости, прилагаемой к</w:t>
      </w:r>
      <w:r>
        <w:rPr>
          <w:sz w:val="20"/>
          <w:szCs w:val="20"/>
        </w:rPr>
        <w:t xml:space="preserve"> </w:t>
      </w:r>
      <w:r w:rsidRPr="000304CD">
        <w:rPr>
          <w:sz w:val="20"/>
          <w:szCs w:val="20"/>
        </w:rPr>
        <w:t xml:space="preserve">настоящему  Договору  и  являющейся  его неотъемлемой частью (далее </w:t>
      </w:r>
      <w:r>
        <w:rPr>
          <w:sz w:val="20"/>
          <w:szCs w:val="20"/>
        </w:rPr>
        <w:t>–</w:t>
      </w:r>
      <w:r w:rsidRPr="000304CD">
        <w:rPr>
          <w:sz w:val="20"/>
          <w:szCs w:val="20"/>
        </w:rPr>
        <w:t xml:space="preserve"> место</w:t>
      </w:r>
      <w:r>
        <w:rPr>
          <w:sz w:val="20"/>
          <w:szCs w:val="20"/>
        </w:rPr>
        <w:t xml:space="preserve"> </w:t>
      </w:r>
      <w:r w:rsidRPr="000304CD">
        <w:rPr>
          <w:sz w:val="20"/>
          <w:szCs w:val="20"/>
        </w:rPr>
        <w:t>размещения Объекта</w:t>
      </w:r>
      <w:r>
        <w:rPr>
          <w:sz w:val="20"/>
          <w:szCs w:val="20"/>
        </w:rPr>
        <w:t>)</w:t>
      </w:r>
    </w:p>
    <w:p w:rsidR="00687F6B" w:rsidRPr="00B32BA4" w:rsidRDefault="00687F6B" w:rsidP="000304CD">
      <w:pPr>
        <w:pStyle w:val="ConsPlusNormal"/>
        <w:ind w:firstLine="567"/>
        <w:jc w:val="both"/>
        <w:rPr>
          <w:sz w:val="20"/>
          <w:szCs w:val="20"/>
        </w:rPr>
      </w:pPr>
      <w:r w:rsidRPr="00B32BA4">
        <w:rPr>
          <w:sz w:val="20"/>
          <w:szCs w:val="20"/>
        </w:rPr>
        <w:t>Хозяйствующий субъект  использует место размещения Объекта в течение срока действия Договора на условиях и в порядке, предусмотренных действующим законодательством Российской Федерации, законодательством Кемеровской области, правовыми актами Кемеровской области и Кемеровского муниципального района,  условиями настоящего Договора.</w:t>
      </w:r>
    </w:p>
    <w:p w:rsidR="00687F6B" w:rsidRPr="00B32BA4" w:rsidRDefault="00687F6B" w:rsidP="00687F6B">
      <w:pPr>
        <w:ind w:firstLine="540"/>
        <w:jc w:val="both"/>
        <w:rPr>
          <w:sz w:val="20"/>
          <w:szCs w:val="20"/>
          <w:lang w:val="ru-RU"/>
        </w:rPr>
      </w:pPr>
      <w:r w:rsidRPr="00B32BA4">
        <w:rPr>
          <w:sz w:val="20"/>
          <w:szCs w:val="20"/>
          <w:lang w:val="ru-RU"/>
        </w:rPr>
        <w:t>1.2. Право на размещение нестационарного торгового объекта не даёт Хозяйствующему субъекту прав на использование  места  размещения Объекта:</w:t>
      </w:r>
    </w:p>
    <w:p w:rsidR="00687F6B" w:rsidRPr="00B32BA4" w:rsidRDefault="00687F6B" w:rsidP="00687F6B">
      <w:pPr>
        <w:pStyle w:val="ConsPlusNormal"/>
        <w:ind w:firstLine="540"/>
        <w:jc w:val="both"/>
        <w:rPr>
          <w:sz w:val="20"/>
          <w:szCs w:val="20"/>
        </w:rPr>
      </w:pPr>
      <w:r w:rsidRPr="00B32BA4">
        <w:rPr>
          <w:sz w:val="20"/>
          <w:szCs w:val="20"/>
        </w:rPr>
        <w:t>- для  размещения  объектов капитального строительства;</w:t>
      </w:r>
    </w:p>
    <w:p w:rsidR="00687F6B" w:rsidRPr="00B32BA4" w:rsidRDefault="00687F6B" w:rsidP="00687F6B">
      <w:pPr>
        <w:ind w:firstLine="540"/>
        <w:jc w:val="both"/>
        <w:rPr>
          <w:sz w:val="20"/>
          <w:szCs w:val="20"/>
          <w:lang w:val="ru-RU"/>
        </w:rPr>
      </w:pPr>
      <w:r w:rsidRPr="00B32BA4">
        <w:rPr>
          <w:sz w:val="20"/>
          <w:szCs w:val="20"/>
          <w:lang w:val="ru-RU"/>
        </w:rPr>
        <w:t>- для иных целей, не предусмотренных настоящим Договором;</w:t>
      </w:r>
    </w:p>
    <w:p w:rsidR="00687F6B" w:rsidRPr="00B32BA4" w:rsidRDefault="00687F6B" w:rsidP="00687F6B">
      <w:pPr>
        <w:ind w:firstLine="540"/>
        <w:jc w:val="both"/>
        <w:rPr>
          <w:sz w:val="20"/>
          <w:szCs w:val="20"/>
          <w:lang w:val="ru-RU"/>
        </w:rPr>
      </w:pPr>
      <w:r w:rsidRPr="00B32BA4">
        <w:rPr>
          <w:sz w:val="20"/>
          <w:szCs w:val="20"/>
          <w:lang w:val="ru-RU"/>
        </w:rPr>
        <w:t>- для размещения нестационарного торгового объекта, не соответствующего условиям настоящего Договора.</w:t>
      </w:r>
    </w:p>
    <w:p w:rsidR="000304CD" w:rsidRDefault="000304CD" w:rsidP="000304CD">
      <w:pPr>
        <w:tabs>
          <w:tab w:val="left" w:pos="1080"/>
        </w:tabs>
        <w:ind w:firstLine="567"/>
        <w:jc w:val="both"/>
        <w:rPr>
          <w:sz w:val="20"/>
          <w:szCs w:val="20"/>
          <w:lang w:val="ru-RU"/>
        </w:rPr>
      </w:pPr>
      <w:r>
        <w:rPr>
          <w:sz w:val="20"/>
          <w:szCs w:val="20"/>
          <w:lang w:val="ru-RU"/>
        </w:rPr>
        <w:t>1.3</w:t>
      </w:r>
      <w:r w:rsidR="00687F6B" w:rsidRPr="00B32BA4">
        <w:rPr>
          <w:sz w:val="20"/>
          <w:szCs w:val="20"/>
          <w:lang w:val="ru-RU"/>
        </w:rPr>
        <w:t>.</w:t>
      </w:r>
      <w:r>
        <w:rPr>
          <w:sz w:val="20"/>
          <w:szCs w:val="20"/>
          <w:lang w:val="ru-RU"/>
        </w:rPr>
        <w:t xml:space="preserve">  </w:t>
      </w:r>
      <w:proofErr w:type="gramStart"/>
      <w:r w:rsidRPr="000304CD">
        <w:rPr>
          <w:sz w:val="20"/>
          <w:szCs w:val="20"/>
          <w:lang w:val="ru-RU"/>
        </w:rPr>
        <w:t>Ограничения  использования  земель  или  земельного  участка,  в</w:t>
      </w:r>
      <w:r>
        <w:rPr>
          <w:sz w:val="20"/>
          <w:szCs w:val="20"/>
          <w:lang w:val="ru-RU"/>
        </w:rPr>
        <w:t xml:space="preserve"> </w:t>
      </w:r>
      <w:r w:rsidRPr="000304CD">
        <w:rPr>
          <w:sz w:val="20"/>
          <w:szCs w:val="20"/>
          <w:lang w:val="ru-RU"/>
        </w:rPr>
        <w:t>границах  которых  расположено  место  размещения  Объекта,  указываются  в</w:t>
      </w:r>
      <w:r>
        <w:rPr>
          <w:sz w:val="20"/>
          <w:szCs w:val="20"/>
          <w:lang w:val="ru-RU"/>
        </w:rPr>
        <w:t xml:space="preserve"> </w:t>
      </w:r>
      <w:r w:rsidRPr="000304CD">
        <w:rPr>
          <w:sz w:val="20"/>
          <w:szCs w:val="20"/>
          <w:lang w:val="ru-RU"/>
        </w:rPr>
        <w:t>выписке   из  Единого  государственного  реестра  недвижимости,  являющейся</w:t>
      </w:r>
      <w:r>
        <w:rPr>
          <w:sz w:val="20"/>
          <w:szCs w:val="20"/>
          <w:lang w:val="ru-RU"/>
        </w:rPr>
        <w:t xml:space="preserve"> </w:t>
      </w:r>
      <w:r w:rsidRPr="000304CD">
        <w:rPr>
          <w:sz w:val="20"/>
          <w:szCs w:val="20"/>
          <w:lang w:val="ru-RU"/>
        </w:rPr>
        <w:lastRenderedPageBreak/>
        <w:t>неотъемлемой  частью  настоящего Договора, а также в иных правовых актах, в</w:t>
      </w:r>
      <w:r>
        <w:rPr>
          <w:sz w:val="20"/>
          <w:szCs w:val="20"/>
          <w:lang w:val="ru-RU"/>
        </w:rPr>
        <w:t xml:space="preserve"> </w:t>
      </w:r>
      <w:r w:rsidRPr="000304CD">
        <w:rPr>
          <w:sz w:val="20"/>
          <w:szCs w:val="20"/>
          <w:lang w:val="ru-RU"/>
        </w:rPr>
        <w:t>том  числе  определяющих  ограничения  использования  земель или земельного</w:t>
      </w:r>
      <w:r>
        <w:rPr>
          <w:sz w:val="20"/>
          <w:szCs w:val="20"/>
          <w:lang w:val="ru-RU"/>
        </w:rPr>
        <w:t xml:space="preserve"> </w:t>
      </w:r>
      <w:r w:rsidRPr="000304CD">
        <w:rPr>
          <w:sz w:val="20"/>
          <w:szCs w:val="20"/>
          <w:lang w:val="ru-RU"/>
        </w:rPr>
        <w:t xml:space="preserve">участка в зонах с особыми условиями использования территорий. </w:t>
      </w:r>
      <w:proofErr w:type="gramEnd"/>
    </w:p>
    <w:p w:rsidR="00687F6B" w:rsidRPr="000304CD" w:rsidRDefault="000304CD" w:rsidP="000304CD">
      <w:pPr>
        <w:tabs>
          <w:tab w:val="left" w:pos="1080"/>
        </w:tabs>
        <w:ind w:firstLine="567"/>
        <w:jc w:val="both"/>
        <w:rPr>
          <w:sz w:val="20"/>
          <w:szCs w:val="20"/>
          <w:lang w:val="ru-RU"/>
        </w:rPr>
      </w:pPr>
      <w:r w:rsidRPr="000304CD">
        <w:rPr>
          <w:sz w:val="20"/>
          <w:szCs w:val="20"/>
          <w:lang w:val="ru-RU"/>
        </w:rPr>
        <w:t>1.4</w:t>
      </w:r>
      <w:r w:rsidR="00687F6B" w:rsidRPr="000304CD">
        <w:rPr>
          <w:sz w:val="20"/>
          <w:szCs w:val="20"/>
          <w:lang w:val="ru-RU"/>
        </w:rPr>
        <w:t xml:space="preserve">.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 </w:t>
      </w:r>
    </w:p>
    <w:p w:rsidR="00687F6B" w:rsidRPr="00B32BA4" w:rsidRDefault="000304CD" w:rsidP="00687F6B">
      <w:pPr>
        <w:pStyle w:val="ConsPlusNormal"/>
        <w:ind w:firstLine="567"/>
        <w:jc w:val="both"/>
        <w:rPr>
          <w:sz w:val="20"/>
          <w:szCs w:val="20"/>
        </w:rPr>
      </w:pPr>
      <w:r>
        <w:rPr>
          <w:sz w:val="20"/>
          <w:szCs w:val="20"/>
        </w:rPr>
        <w:t>1.5</w:t>
      </w:r>
      <w:r w:rsidR="00687F6B" w:rsidRPr="00B32BA4">
        <w:rPr>
          <w:sz w:val="20"/>
          <w:szCs w:val="20"/>
        </w:rPr>
        <w:t xml:space="preserve">.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 </w:t>
      </w:r>
    </w:p>
    <w:p w:rsidR="00687F6B" w:rsidRPr="00B32BA4" w:rsidRDefault="00687F6B" w:rsidP="00687F6B">
      <w:pPr>
        <w:pStyle w:val="ConsPlusNormal"/>
        <w:outlineLvl w:val="0"/>
        <w:rPr>
          <w:b/>
          <w:sz w:val="20"/>
          <w:szCs w:val="20"/>
        </w:rPr>
      </w:pPr>
    </w:p>
    <w:p w:rsidR="00687F6B" w:rsidRPr="00B32BA4" w:rsidRDefault="00687F6B" w:rsidP="00687F6B">
      <w:pPr>
        <w:pStyle w:val="ConsPlusNormal"/>
        <w:outlineLvl w:val="0"/>
        <w:rPr>
          <w:b/>
          <w:sz w:val="20"/>
          <w:szCs w:val="20"/>
        </w:rPr>
      </w:pPr>
    </w:p>
    <w:p w:rsidR="00687F6B" w:rsidRPr="00B32BA4" w:rsidRDefault="00687F6B" w:rsidP="00687F6B">
      <w:pPr>
        <w:pStyle w:val="ConsPlusNormal"/>
        <w:jc w:val="center"/>
        <w:outlineLvl w:val="0"/>
        <w:rPr>
          <w:b/>
          <w:sz w:val="20"/>
          <w:szCs w:val="20"/>
        </w:rPr>
      </w:pPr>
      <w:r w:rsidRPr="00B32BA4">
        <w:rPr>
          <w:b/>
          <w:sz w:val="20"/>
          <w:szCs w:val="20"/>
        </w:rPr>
        <w:t>2. Срок действия договора</w:t>
      </w:r>
    </w:p>
    <w:p w:rsidR="00687F6B" w:rsidRDefault="00687F6B" w:rsidP="00687F6B">
      <w:pPr>
        <w:pStyle w:val="ConsPlusNormal"/>
        <w:ind w:firstLine="567"/>
        <w:jc w:val="both"/>
        <w:outlineLvl w:val="0"/>
        <w:rPr>
          <w:sz w:val="20"/>
          <w:szCs w:val="20"/>
        </w:rPr>
      </w:pPr>
      <w:r w:rsidRPr="00B32BA4">
        <w:rPr>
          <w:sz w:val="20"/>
          <w:szCs w:val="20"/>
        </w:rPr>
        <w:t xml:space="preserve">2.1. Настоящий Договор заключен сроком </w:t>
      </w:r>
      <w:proofErr w:type="gramStart"/>
      <w:r w:rsidRPr="00B32BA4">
        <w:rPr>
          <w:sz w:val="20"/>
          <w:szCs w:val="20"/>
        </w:rPr>
        <w:t>на</w:t>
      </w:r>
      <w:proofErr w:type="gramEnd"/>
      <w:r w:rsidRPr="00B32BA4">
        <w:rPr>
          <w:sz w:val="20"/>
          <w:szCs w:val="20"/>
        </w:rPr>
        <w:t xml:space="preserve"> ______________________________________. </w:t>
      </w:r>
    </w:p>
    <w:p w:rsidR="00803B96" w:rsidRPr="00803B96" w:rsidRDefault="00803B96" w:rsidP="00803B96">
      <w:pPr>
        <w:pStyle w:val="ConsPlusNormal"/>
        <w:ind w:firstLine="567"/>
        <w:jc w:val="both"/>
        <w:outlineLvl w:val="0"/>
        <w:rPr>
          <w:sz w:val="20"/>
          <w:szCs w:val="20"/>
        </w:rPr>
      </w:pPr>
      <w:r w:rsidRPr="00803B96">
        <w:rPr>
          <w:sz w:val="20"/>
          <w:szCs w:val="20"/>
        </w:rPr>
        <w:t>Период размещения Объекта: ___________________________________________.</w:t>
      </w:r>
    </w:p>
    <w:p w:rsidR="00803B96" w:rsidRPr="00B32BA4" w:rsidRDefault="00803B96" w:rsidP="00803B96">
      <w:pPr>
        <w:pStyle w:val="ConsPlusNormal"/>
        <w:ind w:firstLine="567"/>
        <w:jc w:val="both"/>
        <w:outlineLvl w:val="0"/>
        <w:rPr>
          <w:sz w:val="20"/>
          <w:szCs w:val="20"/>
        </w:rPr>
      </w:pPr>
      <w:r w:rsidRPr="00803B96">
        <w:rPr>
          <w:sz w:val="20"/>
          <w:szCs w:val="20"/>
        </w:rPr>
        <w:t xml:space="preserve">                                      </w:t>
      </w:r>
      <w:r>
        <w:rPr>
          <w:sz w:val="20"/>
          <w:szCs w:val="20"/>
        </w:rPr>
        <w:t xml:space="preserve">                      </w:t>
      </w:r>
      <w:r w:rsidRPr="00803B96">
        <w:rPr>
          <w:sz w:val="20"/>
          <w:szCs w:val="20"/>
        </w:rPr>
        <w:t xml:space="preserve"> </w:t>
      </w:r>
      <w:proofErr w:type="gramStart"/>
      <w:r w:rsidRPr="00803B96">
        <w:rPr>
          <w:sz w:val="20"/>
          <w:szCs w:val="20"/>
        </w:rPr>
        <w:t>(постоянный или временный (сезонный)</w:t>
      </w:r>
      <w:proofErr w:type="gramEnd"/>
    </w:p>
    <w:p w:rsidR="00687F6B" w:rsidRPr="00B32BA4" w:rsidRDefault="00687F6B" w:rsidP="00687F6B">
      <w:pPr>
        <w:pStyle w:val="ConsPlusNormal"/>
        <w:ind w:firstLine="567"/>
        <w:jc w:val="both"/>
        <w:outlineLvl w:val="0"/>
        <w:rPr>
          <w:sz w:val="20"/>
          <w:szCs w:val="20"/>
        </w:rPr>
      </w:pPr>
      <w:r w:rsidRPr="00B32BA4">
        <w:rPr>
          <w:sz w:val="20"/>
          <w:szCs w:val="20"/>
        </w:rPr>
        <w:t xml:space="preserve">2.2. Настоящий Договор считается заключенным с момента его подписания  Сторонами и действует </w:t>
      </w:r>
      <w:proofErr w:type="spellStart"/>
      <w:proofErr w:type="gramStart"/>
      <w:r w:rsidRPr="00B32BA4">
        <w:rPr>
          <w:sz w:val="20"/>
          <w:szCs w:val="20"/>
        </w:rPr>
        <w:t>до</w:t>
      </w:r>
      <w:proofErr w:type="gramEnd"/>
      <w:r w:rsidRPr="00B32BA4">
        <w:rPr>
          <w:sz w:val="20"/>
          <w:szCs w:val="20"/>
        </w:rPr>
        <w:t>_______________________</w:t>
      </w:r>
      <w:proofErr w:type="spellEnd"/>
      <w:r w:rsidRPr="00B32BA4">
        <w:rPr>
          <w:sz w:val="20"/>
          <w:szCs w:val="20"/>
        </w:rPr>
        <w:t xml:space="preserve">, а </w:t>
      </w:r>
      <w:proofErr w:type="gramStart"/>
      <w:r w:rsidRPr="00B32BA4">
        <w:rPr>
          <w:sz w:val="20"/>
          <w:szCs w:val="20"/>
        </w:rPr>
        <w:t>в</w:t>
      </w:r>
      <w:proofErr w:type="gramEnd"/>
      <w:r w:rsidRPr="00B32BA4">
        <w:rPr>
          <w:sz w:val="20"/>
          <w:szCs w:val="20"/>
        </w:rPr>
        <w:t xml:space="preserve"> части исполнения обязательства по внесению платы за размещение Объекта – до момента исполнения данного обязательства.   </w:t>
      </w:r>
    </w:p>
    <w:p w:rsidR="00687F6B" w:rsidRPr="00B32BA4" w:rsidRDefault="00687F6B" w:rsidP="00687F6B">
      <w:pPr>
        <w:pStyle w:val="ConsPlusNormal"/>
        <w:outlineLvl w:val="0"/>
        <w:rPr>
          <w:b/>
          <w:sz w:val="20"/>
          <w:szCs w:val="20"/>
        </w:rPr>
      </w:pPr>
    </w:p>
    <w:p w:rsidR="00687F6B" w:rsidRPr="00B32BA4" w:rsidRDefault="00687F6B" w:rsidP="00687F6B">
      <w:pPr>
        <w:pStyle w:val="ConsPlusNormal"/>
        <w:jc w:val="center"/>
        <w:outlineLvl w:val="0"/>
        <w:rPr>
          <w:b/>
          <w:sz w:val="20"/>
          <w:szCs w:val="20"/>
        </w:rPr>
      </w:pPr>
    </w:p>
    <w:p w:rsidR="00687F6B" w:rsidRPr="00B32BA4" w:rsidRDefault="00687F6B" w:rsidP="00687F6B">
      <w:pPr>
        <w:pStyle w:val="ConsPlusNormal"/>
        <w:jc w:val="center"/>
        <w:outlineLvl w:val="0"/>
        <w:rPr>
          <w:b/>
          <w:sz w:val="20"/>
          <w:szCs w:val="20"/>
        </w:rPr>
      </w:pPr>
      <w:r w:rsidRPr="00B32BA4">
        <w:rPr>
          <w:b/>
          <w:sz w:val="20"/>
          <w:szCs w:val="20"/>
        </w:rPr>
        <w:t xml:space="preserve">3. Размер и порядок внесения платы за размещение Объекта </w:t>
      </w:r>
    </w:p>
    <w:p w:rsidR="0038451F" w:rsidRPr="00B32BA4" w:rsidRDefault="0038451F" w:rsidP="00687F6B">
      <w:pPr>
        <w:pStyle w:val="ConsPlusNonformat"/>
        <w:ind w:firstLine="567"/>
        <w:jc w:val="both"/>
        <w:rPr>
          <w:rFonts w:ascii="Times New Roman" w:hAnsi="Times New Roman" w:cs="Times New Roman"/>
        </w:rPr>
      </w:pPr>
    </w:p>
    <w:p w:rsidR="00F91264" w:rsidRPr="00B32BA4" w:rsidRDefault="0038451F" w:rsidP="00F91264">
      <w:pPr>
        <w:pStyle w:val="1"/>
        <w:keepNext w:val="0"/>
        <w:autoSpaceDE w:val="0"/>
        <w:autoSpaceDN w:val="0"/>
        <w:adjustRightInd w:val="0"/>
        <w:ind w:firstLine="708"/>
        <w:jc w:val="both"/>
        <w:rPr>
          <w:rFonts w:eastAsiaTheme="minorHAnsi"/>
          <w:bCs/>
          <w:sz w:val="20"/>
          <w:szCs w:val="20"/>
        </w:rPr>
      </w:pPr>
      <w:r w:rsidRPr="00B32BA4">
        <w:rPr>
          <w:sz w:val="20"/>
          <w:szCs w:val="20"/>
        </w:rPr>
        <w:t>3.1.</w:t>
      </w:r>
      <w:r w:rsidR="00744A47">
        <w:rPr>
          <w:sz w:val="20"/>
          <w:szCs w:val="20"/>
        </w:rPr>
        <w:t xml:space="preserve"> </w:t>
      </w:r>
      <w:r w:rsidR="00F91264" w:rsidRPr="00B32BA4">
        <w:rPr>
          <w:rFonts w:eastAsiaTheme="minorHAnsi"/>
          <w:bCs/>
          <w:sz w:val="20"/>
          <w:szCs w:val="20"/>
        </w:rPr>
        <w:t xml:space="preserve">Ежегодный размер платы </w:t>
      </w:r>
      <w:proofErr w:type="gramStart"/>
      <w:r w:rsidR="00F91264" w:rsidRPr="00B32BA4">
        <w:rPr>
          <w:rFonts w:eastAsiaTheme="minorHAnsi"/>
          <w:bCs/>
          <w:sz w:val="20"/>
          <w:szCs w:val="20"/>
        </w:rPr>
        <w:t xml:space="preserve">за размещение Объекта по </w:t>
      </w:r>
      <w:r w:rsidRPr="00B32BA4">
        <w:rPr>
          <w:rFonts w:eastAsiaTheme="minorHAnsi"/>
          <w:bCs/>
          <w:sz w:val="20"/>
          <w:szCs w:val="20"/>
        </w:rPr>
        <w:t>настоящему</w:t>
      </w:r>
      <w:r w:rsidRPr="00B32BA4">
        <w:rPr>
          <w:sz w:val="20"/>
          <w:szCs w:val="20"/>
        </w:rPr>
        <w:t xml:space="preserve"> </w:t>
      </w:r>
      <w:r w:rsidRPr="00B32BA4">
        <w:rPr>
          <w:rFonts w:eastAsiaTheme="minorHAnsi"/>
          <w:bCs/>
          <w:sz w:val="20"/>
          <w:szCs w:val="20"/>
        </w:rPr>
        <w:t>Договору определен по результатам электронного аукциона на право заключения</w:t>
      </w:r>
      <w:r w:rsidRPr="00B32BA4">
        <w:rPr>
          <w:sz w:val="20"/>
          <w:szCs w:val="20"/>
        </w:rPr>
        <w:t xml:space="preserve"> </w:t>
      </w:r>
      <w:r w:rsidR="00F91264" w:rsidRPr="00B32BA4">
        <w:rPr>
          <w:rFonts w:eastAsiaTheme="minorHAnsi"/>
          <w:bCs/>
          <w:sz w:val="20"/>
          <w:szCs w:val="20"/>
        </w:rPr>
        <w:t xml:space="preserve">договора на </w:t>
      </w:r>
      <w:r w:rsidRPr="00B32BA4">
        <w:rPr>
          <w:rFonts w:eastAsiaTheme="minorHAnsi"/>
          <w:bCs/>
          <w:sz w:val="20"/>
          <w:szCs w:val="20"/>
        </w:rPr>
        <w:t>размещение</w:t>
      </w:r>
      <w:proofErr w:type="gramEnd"/>
      <w:r w:rsidRPr="00B32BA4">
        <w:rPr>
          <w:rFonts w:eastAsiaTheme="minorHAnsi"/>
          <w:bCs/>
          <w:sz w:val="20"/>
          <w:szCs w:val="20"/>
        </w:rPr>
        <w:t xml:space="preserve"> Объекта и составляет _______________ рублей </w:t>
      </w:r>
      <w:proofErr w:type="spellStart"/>
      <w:r w:rsidRPr="00B32BA4">
        <w:rPr>
          <w:rFonts w:eastAsiaTheme="minorHAnsi"/>
          <w:bCs/>
          <w:sz w:val="20"/>
          <w:szCs w:val="20"/>
        </w:rPr>
        <w:t>______копеек</w:t>
      </w:r>
      <w:proofErr w:type="spellEnd"/>
      <w:r w:rsidRPr="00B32BA4">
        <w:rPr>
          <w:rFonts w:eastAsiaTheme="minorHAnsi"/>
          <w:bCs/>
          <w:sz w:val="20"/>
          <w:szCs w:val="20"/>
        </w:rPr>
        <w:t xml:space="preserve"> (сумма цифрами и прописью).</w:t>
      </w:r>
    </w:p>
    <w:p w:rsidR="00803B96" w:rsidRDefault="00F91264" w:rsidP="00803B96">
      <w:pPr>
        <w:pStyle w:val="1"/>
        <w:keepNext w:val="0"/>
        <w:autoSpaceDE w:val="0"/>
        <w:autoSpaceDN w:val="0"/>
        <w:adjustRightInd w:val="0"/>
        <w:ind w:firstLine="708"/>
        <w:jc w:val="both"/>
        <w:rPr>
          <w:sz w:val="20"/>
          <w:szCs w:val="20"/>
        </w:rPr>
      </w:pPr>
      <w:r w:rsidRPr="00B32BA4">
        <w:rPr>
          <w:sz w:val="20"/>
          <w:szCs w:val="20"/>
        </w:rPr>
        <w:t>3.2. Цен</w:t>
      </w:r>
      <w:r w:rsidR="00744A47">
        <w:rPr>
          <w:sz w:val="20"/>
          <w:szCs w:val="20"/>
        </w:rPr>
        <w:t>а  приобретенного  права</w:t>
      </w:r>
      <w:r w:rsidRPr="00B32BA4">
        <w:rPr>
          <w:sz w:val="20"/>
          <w:szCs w:val="20"/>
        </w:rPr>
        <w:t xml:space="preserve">  на заключение договора на размещение</w:t>
      </w:r>
      <w:r w:rsidRPr="00B32BA4">
        <w:rPr>
          <w:rFonts w:eastAsiaTheme="minorHAnsi"/>
          <w:sz w:val="20"/>
          <w:szCs w:val="20"/>
        </w:rPr>
        <w:t xml:space="preserve"> Объекта, определенная по  результатам </w:t>
      </w:r>
      <w:r w:rsidRPr="00B32BA4">
        <w:rPr>
          <w:sz w:val="20"/>
          <w:szCs w:val="20"/>
        </w:rPr>
        <w:t>эл</w:t>
      </w:r>
      <w:r w:rsidRPr="00B32BA4">
        <w:rPr>
          <w:rFonts w:eastAsiaTheme="minorHAnsi"/>
          <w:sz w:val="20"/>
          <w:szCs w:val="20"/>
        </w:rPr>
        <w:t>ектронного аукциона,</w:t>
      </w:r>
      <w:r w:rsidRPr="00B32BA4">
        <w:rPr>
          <w:sz w:val="20"/>
          <w:szCs w:val="20"/>
        </w:rPr>
        <w:t xml:space="preserve"> в размере</w:t>
      </w:r>
      <w:r w:rsidRPr="00B32BA4">
        <w:rPr>
          <w:rFonts w:eastAsiaTheme="minorHAnsi"/>
          <w:sz w:val="20"/>
          <w:szCs w:val="20"/>
        </w:rPr>
        <w:t xml:space="preserve"> __________________</w:t>
      </w:r>
      <w:r w:rsidRPr="00B32BA4">
        <w:rPr>
          <w:sz w:val="20"/>
          <w:szCs w:val="20"/>
        </w:rPr>
        <w:t xml:space="preserve"> рублей  ________  копеек  (сумма  цифрами  и  прописью)</w:t>
      </w:r>
      <w:r w:rsidRPr="00B32BA4">
        <w:rPr>
          <w:rFonts w:eastAsiaTheme="minorHAnsi"/>
          <w:sz w:val="20"/>
          <w:szCs w:val="20"/>
        </w:rPr>
        <w:t xml:space="preserve"> </w:t>
      </w:r>
      <w:r w:rsidRPr="00B32BA4">
        <w:rPr>
          <w:sz w:val="20"/>
          <w:szCs w:val="20"/>
        </w:rPr>
        <w:t>засчитывается  в  счет платы за размещение Объекта за первый год размещения</w:t>
      </w:r>
      <w:r w:rsidRPr="00B32BA4">
        <w:rPr>
          <w:rFonts w:eastAsiaTheme="minorHAnsi"/>
          <w:sz w:val="20"/>
          <w:szCs w:val="20"/>
        </w:rPr>
        <w:t xml:space="preserve"> </w:t>
      </w:r>
      <w:r w:rsidRPr="00B32BA4">
        <w:rPr>
          <w:sz w:val="20"/>
          <w:szCs w:val="20"/>
        </w:rPr>
        <w:t>Объекта.</w:t>
      </w:r>
    </w:p>
    <w:p w:rsidR="00803B96" w:rsidRPr="00803B96" w:rsidRDefault="00523CB3" w:rsidP="00803B96">
      <w:pPr>
        <w:pStyle w:val="1"/>
        <w:keepNext w:val="0"/>
        <w:autoSpaceDE w:val="0"/>
        <w:autoSpaceDN w:val="0"/>
        <w:adjustRightInd w:val="0"/>
        <w:ind w:firstLine="708"/>
        <w:jc w:val="both"/>
        <w:rPr>
          <w:sz w:val="20"/>
          <w:szCs w:val="20"/>
        </w:rPr>
      </w:pPr>
      <w:r w:rsidRPr="00B32BA4">
        <w:rPr>
          <w:sz w:val="20"/>
          <w:szCs w:val="20"/>
        </w:rPr>
        <w:t>3.3</w:t>
      </w:r>
      <w:r w:rsidR="00687F6B" w:rsidRPr="00B32BA4">
        <w:rPr>
          <w:sz w:val="20"/>
          <w:szCs w:val="20"/>
        </w:rPr>
        <w:t xml:space="preserve">.  </w:t>
      </w:r>
      <w:proofErr w:type="gramStart"/>
      <w:r w:rsidR="00687F6B" w:rsidRPr="00B32BA4">
        <w:rPr>
          <w:sz w:val="20"/>
          <w:szCs w:val="20"/>
        </w:rPr>
        <w:t>Хозяйствующий субъект  самостоятельно ежемесячно</w:t>
      </w:r>
      <w:r w:rsidR="00744A47">
        <w:rPr>
          <w:sz w:val="20"/>
          <w:szCs w:val="20"/>
        </w:rPr>
        <w:t xml:space="preserve"> (до 10-ого числа текущего месяца)/ежеквартально (</w:t>
      </w:r>
      <w:r w:rsidR="00687F6B" w:rsidRPr="00B32BA4">
        <w:rPr>
          <w:sz w:val="20"/>
          <w:szCs w:val="20"/>
        </w:rPr>
        <w:t>до 10 числа первого месяц</w:t>
      </w:r>
      <w:r w:rsidR="00744A47">
        <w:rPr>
          <w:sz w:val="20"/>
          <w:szCs w:val="20"/>
        </w:rPr>
        <w:t>а квартала)/ ежегодно (до последнего числа месяца, считающегося началом очередного года по настоящему Договору,</w:t>
      </w:r>
      <w:r w:rsidR="00687F6B" w:rsidRPr="00B32BA4">
        <w:rPr>
          <w:sz w:val="20"/>
          <w:szCs w:val="20"/>
        </w:rPr>
        <w:t xml:space="preserve"> за который производится оплата) перечисляет </w:t>
      </w:r>
      <w:r w:rsidR="00744A47">
        <w:rPr>
          <w:sz w:val="20"/>
          <w:szCs w:val="20"/>
        </w:rPr>
        <w:t xml:space="preserve">платежи </w:t>
      </w:r>
      <w:r w:rsidR="00687F6B" w:rsidRPr="00B32BA4">
        <w:rPr>
          <w:sz w:val="20"/>
          <w:szCs w:val="20"/>
        </w:rPr>
        <w:t xml:space="preserve">в размере </w:t>
      </w:r>
      <w:proofErr w:type="spellStart"/>
      <w:r w:rsidR="00687F6B" w:rsidRPr="00B32BA4">
        <w:rPr>
          <w:sz w:val="20"/>
          <w:szCs w:val="20"/>
        </w:rPr>
        <w:t>__________рублей</w:t>
      </w:r>
      <w:proofErr w:type="spellEnd"/>
      <w:r w:rsidR="00687F6B" w:rsidRPr="00B32BA4">
        <w:rPr>
          <w:sz w:val="20"/>
          <w:szCs w:val="20"/>
        </w:rPr>
        <w:t xml:space="preserve"> ____ копеек</w:t>
      </w:r>
      <w:r w:rsidR="00744A47">
        <w:rPr>
          <w:sz w:val="20"/>
          <w:szCs w:val="20"/>
        </w:rPr>
        <w:t xml:space="preserve"> от суммы, указанной в п. 3.1. настоящего договора (за исключением Объекта, размещаемого на срок менее года)</w:t>
      </w:r>
      <w:r w:rsidR="00687F6B" w:rsidRPr="00B32BA4">
        <w:rPr>
          <w:sz w:val="20"/>
          <w:szCs w:val="20"/>
        </w:rPr>
        <w:t xml:space="preserve">  на расчётный </w:t>
      </w:r>
      <w:r w:rsidR="00687F6B" w:rsidRPr="00803B96">
        <w:rPr>
          <w:sz w:val="20"/>
          <w:szCs w:val="20"/>
        </w:rPr>
        <w:t xml:space="preserve">счёт </w:t>
      </w:r>
      <w:r w:rsidR="00803B96" w:rsidRPr="00803B96">
        <w:rPr>
          <w:rFonts w:eastAsiaTheme="minorHAnsi"/>
          <w:sz w:val="20"/>
          <w:szCs w:val="20"/>
          <w:lang w:eastAsia="en-US"/>
        </w:rPr>
        <w:t>___________________________________________________________________________</w:t>
      </w:r>
      <w:proofErr w:type="gramEnd"/>
    </w:p>
    <w:p w:rsidR="00803B96" w:rsidRPr="00803B96" w:rsidRDefault="00803B96" w:rsidP="00803B96">
      <w:pPr>
        <w:autoSpaceDE w:val="0"/>
        <w:autoSpaceDN w:val="0"/>
        <w:adjustRightInd w:val="0"/>
        <w:jc w:val="both"/>
        <w:outlineLvl w:val="0"/>
        <w:rPr>
          <w:rFonts w:eastAsiaTheme="minorHAnsi"/>
          <w:sz w:val="20"/>
          <w:szCs w:val="20"/>
          <w:lang w:val="ru-RU"/>
        </w:rPr>
      </w:pPr>
      <w:r w:rsidRPr="00803B96">
        <w:rPr>
          <w:rFonts w:eastAsiaTheme="minorHAnsi"/>
          <w:sz w:val="20"/>
          <w:szCs w:val="20"/>
          <w:lang w:val="ru-RU"/>
        </w:rPr>
        <w:t xml:space="preserve">                   (наименование Уполномоченного органа)</w:t>
      </w:r>
    </w:p>
    <w:p w:rsidR="00FD180E" w:rsidRPr="00803B96" w:rsidRDefault="00803B96" w:rsidP="00803B96">
      <w:pPr>
        <w:autoSpaceDE w:val="0"/>
        <w:autoSpaceDN w:val="0"/>
        <w:adjustRightInd w:val="0"/>
        <w:jc w:val="both"/>
        <w:outlineLvl w:val="0"/>
        <w:rPr>
          <w:rFonts w:ascii="Courier New" w:eastAsiaTheme="minorHAnsi" w:hAnsi="Courier New" w:cs="Courier New"/>
          <w:sz w:val="20"/>
          <w:szCs w:val="20"/>
          <w:lang w:val="ru-RU"/>
        </w:rPr>
      </w:pPr>
      <w:r w:rsidRPr="00803B96">
        <w:rPr>
          <w:rFonts w:eastAsiaTheme="minorHAnsi"/>
          <w:sz w:val="20"/>
          <w:szCs w:val="20"/>
          <w:lang w:val="ru-RU"/>
        </w:rPr>
        <w:t>по следующим реквизитам:</w:t>
      </w:r>
      <w:r w:rsidR="00687F6B" w:rsidRPr="00B32BA4">
        <w:rPr>
          <w:sz w:val="20"/>
          <w:szCs w:val="20"/>
          <w:lang w:val="ru-RU"/>
        </w:rPr>
        <w:t xml:space="preserve"> </w:t>
      </w:r>
      <w:r w:rsidR="00FD180E" w:rsidRPr="00B32BA4">
        <w:rPr>
          <w:b/>
          <w:sz w:val="20"/>
          <w:szCs w:val="20"/>
          <w:lang w:val="ru-RU"/>
        </w:rPr>
        <w:t>Получатель платежа: УФК по Кемеровской области - Кузбассу (КУМИ К</w:t>
      </w:r>
      <w:bookmarkStart w:id="7" w:name="_GoBack"/>
      <w:bookmarkEnd w:id="7"/>
      <w:r w:rsidR="00FD180E" w:rsidRPr="00B32BA4">
        <w:rPr>
          <w:b/>
          <w:sz w:val="20"/>
          <w:szCs w:val="20"/>
          <w:lang w:val="ru-RU"/>
        </w:rPr>
        <w:t xml:space="preserve">емеровского округа, л/с 04323207250), ИНН 4205153887; КПП 420501001; </w:t>
      </w:r>
      <w:proofErr w:type="spellStart"/>
      <w:proofErr w:type="gramStart"/>
      <w:r w:rsidR="00FD180E" w:rsidRPr="00B32BA4">
        <w:rPr>
          <w:b/>
          <w:sz w:val="20"/>
          <w:szCs w:val="20"/>
          <w:lang w:val="ru-RU"/>
        </w:rPr>
        <w:t>р</w:t>
      </w:r>
      <w:proofErr w:type="spellEnd"/>
      <w:proofErr w:type="gramEnd"/>
      <w:r w:rsidR="00FD180E" w:rsidRPr="00B32BA4">
        <w:rPr>
          <w:b/>
          <w:sz w:val="20"/>
          <w:szCs w:val="20"/>
          <w:lang w:val="ru-RU"/>
        </w:rPr>
        <w:t>/с 03100643000000013900, в Отделении Кемерово Банка России//УФК по Кемеровской области - Кузбассу г. Кемерово, БИК 013207212, КБК  95211105012040000120, код ОКТМО: 32507000</w:t>
      </w:r>
      <w:r w:rsidR="009B21A0">
        <w:rPr>
          <w:b/>
          <w:sz w:val="20"/>
          <w:szCs w:val="20"/>
          <w:lang w:val="ru-RU"/>
        </w:rPr>
        <w:t xml:space="preserve"> (реквизиты могут измениться).</w:t>
      </w:r>
    </w:p>
    <w:p w:rsidR="00687F6B" w:rsidRPr="00B32BA4" w:rsidRDefault="00687F6B" w:rsidP="00FD180E">
      <w:pPr>
        <w:pStyle w:val="21"/>
        <w:spacing w:after="0" w:line="240" w:lineRule="auto"/>
        <w:ind w:firstLine="567"/>
        <w:jc w:val="both"/>
        <w:rPr>
          <w:sz w:val="20"/>
          <w:szCs w:val="20"/>
          <w:lang w:val="ru-RU"/>
        </w:rPr>
      </w:pPr>
      <w:r w:rsidRPr="00B32BA4">
        <w:rPr>
          <w:sz w:val="20"/>
          <w:szCs w:val="20"/>
          <w:lang w:val="ru-RU"/>
        </w:rPr>
        <w:t>В платёжном документе в обязательном порядке указывается:</w:t>
      </w:r>
    </w:p>
    <w:p w:rsidR="00687F6B" w:rsidRPr="00B32BA4" w:rsidRDefault="00744A47" w:rsidP="00687F6B">
      <w:pPr>
        <w:pStyle w:val="21"/>
        <w:suppressLineNumbers/>
        <w:suppressAutoHyphens/>
        <w:spacing w:after="0" w:line="240" w:lineRule="auto"/>
        <w:ind w:firstLine="567"/>
        <w:jc w:val="both"/>
        <w:rPr>
          <w:sz w:val="20"/>
          <w:szCs w:val="20"/>
          <w:lang w:val="ru-RU"/>
        </w:rPr>
      </w:pPr>
      <w:r>
        <w:rPr>
          <w:sz w:val="20"/>
          <w:szCs w:val="20"/>
          <w:lang w:val="ru-RU"/>
        </w:rPr>
        <w:t xml:space="preserve">- </w:t>
      </w:r>
      <w:r w:rsidR="00687F6B" w:rsidRPr="00B32BA4">
        <w:rPr>
          <w:sz w:val="20"/>
          <w:szCs w:val="20"/>
          <w:lang w:val="ru-RU"/>
        </w:rPr>
        <w:t>номер и дата договора на размещение Объекта;</w:t>
      </w:r>
    </w:p>
    <w:p w:rsidR="00687F6B" w:rsidRPr="00B32BA4" w:rsidRDefault="00744A47" w:rsidP="00687F6B">
      <w:pPr>
        <w:pStyle w:val="21"/>
        <w:suppressLineNumbers/>
        <w:suppressAutoHyphens/>
        <w:spacing w:after="0" w:line="240" w:lineRule="auto"/>
        <w:ind w:firstLine="567"/>
        <w:jc w:val="both"/>
        <w:rPr>
          <w:sz w:val="20"/>
          <w:szCs w:val="20"/>
          <w:lang w:val="ru-RU"/>
        </w:rPr>
      </w:pPr>
      <w:r>
        <w:rPr>
          <w:sz w:val="20"/>
          <w:szCs w:val="20"/>
          <w:lang w:val="ru-RU"/>
        </w:rPr>
        <w:t xml:space="preserve">- </w:t>
      </w:r>
      <w:r w:rsidR="00687F6B" w:rsidRPr="00B32BA4">
        <w:rPr>
          <w:sz w:val="20"/>
          <w:szCs w:val="20"/>
          <w:lang w:val="ru-RU"/>
        </w:rPr>
        <w:t>наименование хозяйствующего субъекта;</w:t>
      </w:r>
    </w:p>
    <w:p w:rsidR="00687F6B" w:rsidRPr="00B32BA4" w:rsidRDefault="00744A47" w:rsidP="00687F6B">
      <w:pPr>
        <w:pStyle w:val="21"/>
        <w:suppressLineNumbers/>
        <w:suppressAutoHyphens/>
        <w:spacing w:after="0" w:line="240" w:lineRule="auto"/>
        <w:ind w:firstLine="567"/>
        <w:jc w:val="both"/>
        <w:rPr>
          <w:sz w:val="20"/>
          <w:szCs w:val="20"/>
          <w:lang w:val="ru-RU"/>
        </w:rPr>
      </w:pPr>
      <w:r>
        <w:rPr>
          <w:sz w:val="20"/>
          <w:szCs w:val="20"/>
          <w:lang w:val="ru-RU"/>
        </w:rPr>
        <w:t xml:space="preserve">- </w:t>
      </w:r>
      <w:r w:rsidR="00687F6B" w:rsidRPr="00B32BA4">
        <w:rPr>
          <w:sz w:val="20"/>
          <w:szCs w:val="20"/>
          <w:lang w:val="ru-RU"/>
        </w:rPr>
        <w:t>наименование платежа  (плата за размещение нестационарного торгового объекта);</w:t>
      </w:r>
    </w:p>
    <w:p w:rsidR="00687F6B" w:rsidRPr="00B32BA4" w:rsidRDefault="00744A47" w:rsidP="00687F6B">
      <w:pPr>
        <w:pStyle w:val="21"/>
        <w:suppressLineNumbers/>
        <w:suppressAutoHyphens/>
        <w:spacing w:after="0" w:line="240" w:lineRule="auto"/>
        <w:ind w:firstLine="567"/>
        <w:jc w:val="both"/>
        <w:rPr>
          <w:sz w:val="20"/>
          <w:szCs w:val="20"/>
          <w:lang w:val="ru-RU"/>
        </w:rPr>
      </w:pPr>
      <w:r>
        <w:rPr>
          <w:sz w:val="20"/>
          <w:szCs w:val="20"/>
          <w:lang w:val="ru-RU"/>
        </w:rPr>
        <w:t xml:space="preserve">- </w:t>
      </w:r>
      <w:r w:rsidR="00687F6B" w:rsidRPr="00B32BA4">
        <w:rPr>
          <w:sz w:val="20"/>
          <w:szCs w:val="20"/>
          <w:lang w:val="ru-RU"/>
        </w:rPr>
        <w:t>период, за который производится платеж;</w:t>
      </w:r>
    </w:p>
    <w:p w:rsidR="00687F6B" w:rsidRPr="00B32BA4" w:rsidRDefault="00744A47" w:rsidP="00687F6B">
      <w:pPr>
        <w:pStyle w:val="21"/>
        <w:suppressLineNumbers/>
        <w:suppressAutoHyphens/>
        <w:spacing w:after="0" w:line="240" w:lineRule="auto"/>
        <w:ind w:firstLine="567"/>
        <w:jc w:val="both"/>
        <w:rPr>
          <w:sz w:val="20"/>
          <w:szCs w:val="20"/>
          <w:lang w:val="ru-RU"/>
        </w:rPr>
      </w:pPr>
      <w:r>
        <w:rPr>
          <w:sz w:val="20"/>
          <w:szCs w:val="20"/>
          <w:lang w:val="ru-RU"/>
        </w:rPr>
        <w:t xml:space="preserve">- </w:t>
      </w:r>
      <w:r w:rsidR="00687F6B" w:rsidRPr="00B32BA4">
        <w:rPr>
          <w:sz w:val="20"/>
          <w:szCs w:val="20"/>
          <w:lang w:val="ru-RU"/>
        </w:rPr>
        <w:t>указанные в настоящем Договоре реквизиты, на которые перечисляется платеж;</w:t>
      </w:r>
    </w:p>
    <w:p w:rsidR="00687F6B" w:rsidRPr="00B32BA4" w:rsidRDefault="00744A47" w:rsidP="00687F6B">
      <w:pPr>
        <w:pStyle w:val="21"/>
        <w:suppressLineNumbers/>
        <w:suppressAutoHyphens/>
        <w:spacing w:after="0" w:line="240" w:lineRule="auto"/>
        <w:ind w:firstLine="567"/>
        <w:jc w:val="both"/>
        <w:rPr>
          <w:sz w:val="20"/>
          <w:szCs w:val="20"/>
          <w:lang w:val="ru-RU"/>
        </w:rPr>
      </w:pPr>
      <w:r>
        <w:rPr>
          <w:sz w:val="20"/>
          <w:szCs w:val="20"/>
          <w:lang w:val="ru-RU"/>
        </w:rPr>
        <w:t xml:space="preserve">- </w:t>
      </w:r>
      <w:r w:rsidR="00687F6B" w:rsidRPr="00B32BA4">
        <w:rPr>
          <w:sz w:val="20"/>
          <w:szCs w:val="20"/>
          <w:lang w:val="ru-RU"/>
        </w:rPr>
        <w:t>наименование / Ф.И.О. лица, которым производится платеж.</w:t>
      </w:r>
    </w:p>
    <w:p w:rsidR="00523CB3" w:rsidRPr="00B32BA4" w:rsidRDefault="00687F6B" w:rsidP="00523CB3">
      <w:pPr>
        <w:pStyle w:val="1"/>
        <w:keepNext w:val="0"/>
        <w:autoSpaceDE w:val="0"/>
        <w:autoSpaceDN w:val="0"/>
        <w:adjustRightInd w:val="0"/>
        <w:ind w:firstLine="567"/>
        <w:jc w:val="both"/>
        <w:rPr>
          <w:rFonts w:eastAsiaTheme="minorHAnsi"/>
          <w:sz w:val="20"/>
          <w:szCs w:val="20"/>
          <w:lang w:eastAsia="en-US"/>
        </w:rPr>
      </w:pPr>
      <w:r w:rsidRPr="00B32BA4">
        <w:rPr>
          <w:sz w:val="20"/>
          <w:szCs w:val="20"/>
        </w:rPr>
        <w:t>3.4</w:t>
      </w:r>
      <w:r w:rsidR="00523CB3" w:rsidRPr="00B32BA4">
        <w:rPr>
          <w:rFonts w:eastAsiaTheme="minorHAnsi"/>
          <w:sz w:val="20"/>
          <w:szCs w:val="20"/>
          <w:lang w:eastAsia="en-US"/>
        </w:rPr>
        <w:t xml:space="preserve"> Хозяйствующий  субъект производит 1-й платеж в сроки, указанные в </w:t>
      </w:r>
      <w:hyperlink r:id="rId11" w:history="1">
        <w:r w:rsidR="00523CB3" w:rsidRPr="00B32BA4">
          <w:rPr>
            <w:color w:val="000000" w:themeColor="text1"/>
            <w:sz w:val="20"/>
            <w:szCs w:val="20"/>
          </w:rPr>
          <w:t>пункте  3.3</w:t>
        </w:r>
      </w:hyperlink>
      <w:r w:rsidR="00523CB3" w:rsidRPr="00B32BA4">
        <w:rPr>
          <w:sz w:val="20"/>
          <w:szCs w:val="20"/>
        </w:rPr>
        <w:t xml:space="preserve">  настоящего  Договора,  начиная со 2-го года размещения Объекта (при  этом  началом  2-го  года  размещения  Объекта по настоящему Договору является истечение 12-месячного срока со дня его заключения).</w:t>
      </w:r>
    </w:p>
    <w:p w:rsidR="00687F6B" w:rsidRPr="00B32BA4" w:rsidRDefault="00687F6B" w:rsidP="00523CB3">
      <w:pPr>
        <w:pStyle w:val="ConsPlusNormal"/>
        <w:ind w:firstLine="567"/>
        <w:jc w:val="both"/>
        <w:rPr>
          <w:sz w:val="20"/>
          <w:szCs w:val="20"/>
        </w:rPr>
      </w:pPr>
      <w:r w:rsidRPr="00B32BA4">
        <w:rPr>
          <w:sz w:val="20"/>
          <w:szCs w:val="20"/>
        </w:rPr>
        <w:t>3.5. Обязательство по внесению платы за размещение Объекта по настоящему Договору считается исполненным с момента поступления денежных средств на расчет</w:t>
      </w:r>
      <w:r w:rsidR="00744A47">
        <w:rPr>
          <w:sz w:val="20"/>
          <w:szCs w:val="20"/>
        </w:rPr>
        <w:t>ный счет, указанный в пункте 3.3</w:t>
      </w:r>
      <w:r w:rsidRPr="00B32BA4">
        <w:rPr>
          <w:sz w:val="20"/>
          <w:szCs w:val="20"/>
        </w:rPr>
        <w:t xml:space="preserve"> настоящего Договора,  при оформлении платежного документа в порядке, указанном в пункте 3.3 настоящего Договора. </w:t>
      </w:r>
    </w:p>
    <w:p w:rsidR="00687F6B" w:rsidRPr="00B32BA4" w:rsidRDefault="00687F6B" w:rsidP="00687F6B">
      <w:pPr>
        <w:autoSpaceDE w:val="0"/>
        <w:autoSpaceDN w:val="0"/>
        <w:adjustRightInd w:val="0"/>
        <w:ind w:firstLine="567"/>
        <w:jc w:val="both"/>
        <w:rPr>
          <w:sz w:val="20"/>
          <w:szCs w:val="20"/>
          <w:lang w:val="ru-RU"/>
        </w:rPr>
      </w:pPr>
      <w:r w:rsidRPr="00B32BA4">
        <w:rPr>
          <w:sz w:val="20"/>
          <w:szCs w:val="20"/>
          <w:lang w:val="ru-RU"/>
        </w:rPr>
        <w:t>3.6. Поступающие п</w:t>
      </w:r>
      <w:r w:rsidR="00523CB3" w:rsidRPr="00B32BA4">
        <w:rPr>
          <w:sz w:val="20"/>
          <w:szCs w:val="20"/>
          <w:lang w:val="ru-RU"/>
        </w:rPr>
        <w:t xml:space="preserve">латежи по настоящему Договору, </w:t>
      </w:r>
      <w:r w:rsidRPr="00B32BA4">
        <w:rPr>
          <w:sz w:val="20"/>
          <w:szCs w:val="20"/>
          <w:lang w:val="ru-RU"/>
        </w:rPr>
        <w:t xml:space="preserve">в случае наличия у Хозяйствующего субъекта задолженности </w:t>
      </w:r>
      <w:r w:rsidR="00523CB3" w:rsidRPr="00B32BA4">
        <w:rPr>
          <w:sz w:val="20"/>
          <w:szCs w:val="20"/>
          <w:lang w:val="ru-RU"/>
        </w:rPr>
        <w:t>по плате за размещение Объекта,</w:t>
      </w:r>
      <w:r w:rsidRPr="00B32BA4">
        <w:rPr>
          <w:sz w:val="20"/>
          <w:szCs w:val="20"/>
          <w:lang w:val="ru-RU"/>
        </w:rPr>
        <w:t xml:space="preserve"> учитываются </w:t>
      </w:r>
      <w:r w:rsidR="00523CB3" w:rsidRPr="00B32BA4">
        <w:rPr>
          <w:sz w:val="20"/>
          <w:szCs w:val="20"/>
          <w:lang w:val="ru-RU"/>
        </w:rPr>
        <w:t>Уполномоченным органом</w:t>
      </w:r>
      <w:r w:rsidRPr="00B32BA4">
        <w:rPr>
          <w:sz w:val="20"/>
          <w:szCs w:val="20"/>
          <w:lang w:val="ru-RU"/>
        </w:rPr>
        <w:t xml:space="preserve"> в следующем порядке: в первую очередь погашается задолженность прошлых периодов, затем погашаются начисления очередного наступившего срока уплаты  платы за размещение Объекта вне зависимости от периода платежа, указанного в платёжном документе.</w:t>
      </w:r>
    </w:p>
    <w:p w:rsidR="00687F6B" w:rsidRPr="00B32BA4" w:rsidRDefault="00687F6B" w:rsidP="00687F6B">
      <w:pPr>
        <w:pStyle w:val="21"/>
        <w:suppressLineNumbers/>
        <w:suppressAutoHyphens/>
        <w:spacing w:after="0" w:line="240" w:lineRule="auto"/>
        <w:ind w:firstLine="567"/>
        <w:jc w:val="both"/>
        <w:rPr>
          <w:sz w:val="20"/>
          <w:szCs w:val="20"/>
          <w:lang w:val="ru-RU"/>
        </w:rPr>
      </w:pPr>
      <w:r w:rsidRPr="00B32BA4">
        <w:rPr>
          <w:sz w:val="20"/>
          <w:szCs w:val="20"/>
          <w:lang w:val="ru-RU"/>
        </w:rPr>
        <w:t>Излишне уплаченная сумма платы за размещение Объекта  (переплата), если отсутствует задолженность по пене  и (или) штрафам,  засчитывается в уплату предстоящих платежей по настоящему Договору.</w:t>
      </w:r>
    </w:p>
    <w:p w:rsidR="00687F6B" w:rsidRPr="00B32BA4" w:rsidRDefault="00687F6B" w:rsidP="00687F6B">
      <w:pPr>
        <w:pStyle w:val="21"/>
        <w:suppressLineNumbers/>
        <w:suppressAutoHyphens/>
        <w:spacing w:after="0" w:line="240" w:lineRule="auto"/>
        <w:ind w:firstLine="567"/>
        <w:jc w:val="both"/>
        <w:rPr>
          <w:sz w:val="20"/>
          <w:szCs w:val="20"/>
          <w:lang w:val="ru-RU"/>
        </w:rPr>
      </w:pPr>
      <w:r w:rsidRPr="00B32BA4">
        <w:rPr>
          <w:sz w:val="20"/>
          <w:szCs w:val="20"/>
          <w:lang w:val="ru-RU"/>
        </w:rPr>
        <w:t xml:space="preserve">Если присутствует переплата по основным платежам и задолженность по пене и (или) штрафам из суммы переплаты по плате за размещение Объекта гасится задолженность по пене и (или) штрафам, а остаток переплаты платы за размещение Объекта  засчитывается на следующий платёжный период. </w:t>
      </w:r>
    </w:p>
    <w:p w:rsidR="00687F6B" w:rsidRPr="00B32BA4" w:rsidRDefault="00687F6B" w:rsidP="00687F6B">
      <w:pPr>
        <w:pStyle w:val="ConsPlusNonformat"/>
        <w:ind w:firstLine="567"/>
        <w:jc w:val="both"/>
        <w:rPr>
          <w:rFonts w:ascii="Times New Roman" w:hAnsi="Times New Roman" w:cs="Times New Roman"/>
        </w:rPr>
      </w:pPr>
      <w:r w:rsidRPr="00B32BA4">
        <w:rPr>
          <w:rFonts w:ascii="Times New Roman" w:hAnsi="Times New Roman" w:cs="Times New Roman"/>
        </w:rPr>
        <w:t xml:space="preserve">3.7. Неосуществление деятельности Хозяйствующим субъектом на месте размещения Объекта не может служить  основанием для невнесения платы за размещение Объекта. </w:t>
      </w:r>
    </w:p>
    <w:p w:rsidR="00687F6B" w:rsidRPr="00B32BA4" w:rsidRDefault="00687F6B" w:rsidP="00687F6B">
      <w:pPr>
        <w:pStyle w:val="ConsPlusNonformat"/>
        <w:ind w:firstLine="567"/>
        <w:jc w:val="both"/>
        <w:rPr>
          <w:rFonts w:ascii="Times New Roman" w:hAnsi="Times New Roman" w:cs="Times New Roman"/>
        </w:rPr>
      </w:pPr>
      <w:r w:rsidRPr="00B32BA4">
        <w:rPr>
          <w:rFonts w:ascii="Times New Roman" w:hAnsi="Times New Roman" w:cs="Times New Roman"/>
        </w:rPr>
        <w:t xml:space="preserve">3.8. Плата за размещение Объекта не включает в себя плату за содержание и благоустройство  места размещения Объекта. </w:t>
      </w:r>
    </w:p>
    <w:p w:rsidR="00687F6B" w:rsidRPr="00B32BA4" w:rsidRDefault="00687F6B" w:rsidP="00687F6B">
      <w:pPr>
        <w:pStyle w:val="ConsPlusNormal"/>
        <w:jc w:val="center"/>
        <w:outlineLvl w:val="0"/>
        <w:rPr>
          <w:b/>
          <w:sz w:val="20"/>
          <w:szCs w:val="20"/>
        </w:rPr>
      </w:pPr>
    </w:p>
    <w:p w:rsidR="00687F6B" w:rsidRPr="00B32BA4" w:rsidRDefault="00687F6B" w:rsidP="00687F6B">
      <w:pPr>
        <w:pStyle w:val="ConsPlusNormal"/>
        <w:jc w:val="center"/>
        <w:outlineLvl w:val="0"/>
        <w:rPr>
          <w:b/>
          <w:sz w:val="20"/>
          <w:szCs w:val="20"/>
        </w:rPr>
      </w:pPr>
      <w:r w:rsidRPr="00B32BA4">
        <w:rPr>
          <w:b/>
          <w:sz w:val="20"/>
          <w:szCs w:val="20"/>
        </w:rPr>
        <w:t>4. Права и обязанности сторон</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lastRenderedPageBreak/>
        <w:t>4.1. Хозяйствующий субъект имеет право использовать место размещения Объекта в соответствии с условиями настоящего Договора.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 Хозяйствующий субъект обязан:</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 xml:space="preserve">4.2.1. </w:t>
      </w:r>
      <w:proofErr w:type="gramStart"/>
      <w:r w:rsidRPr="00843ABD">
        <w:rPr>
          <w:rFonts w:ascii="Times New Roman" w:hAnsi="Times New Roman" w:cs="Times New Roman"/>
          <w:lang w:eastAsia="ru-RU"/>
        </w:rPr>
        <w:t>Разместить Объект</w:t>
      </w:r>
      <w:proofErr w:type="gramEnd"/>
      <w:r w:rsidRPr="00843ABD">
        <w:rPr>
          <w:rFonts w:ascii="Times New Roman" w:hAnsi="Times New Roman" w:cs="Times New Roman"/>
          <w:lang w:eastAsia="ru-RU"/>
        </w:rPr>
        <w:t xml:space="preserve"> и осуществлять его эксплуатацию в соответствии с пунктом 1.1 настоящего Договора. В </w:t>
      </w:r>
      <w:proofErr w:type="gramStart"/>
      <w:r w:rsidRPr="00843ABD">
        <w:rPr>
          <w:rFonts w:ascii="Times New Roman" w:hAnsi="Times New Roman" w:cs="Times New Roman"/>
          <w:lang w:eastAsia="ru-RU"/>
        </w:rPr>
        <w:t>случае</w:t>
      </w:r>
      <w:proofErr w:type="gramEnd"/>
      <w:r w:rsidRPr="00843ABD">
        <w:rPr>
          <w:rFonts w:ascii="Times New Roman" w:hAnsi="Times New Roman" w:cs="Times New Roman"/>
          <w:lang w:eastAsia="ru-RU"/>
        </w:rPr>
        <w:t xml:space="preserve"> когда место предоставляется для размещения торгово-остановочного павильона, установка объекта должна быть выполнена в течение одного месяца с даты заключения настоящего Договора.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4.2.2. Соблюдать требования к внешнему виду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органом местного самоуправления, в течение всего срока действия настоящего Договора.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4.2.3. Соблюдать специализацию торговли, сохранять тип и площадь Объекта, а также адресные ориентиры места размещения Объекта в течение срока действия настоящего Договора.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земельного участка, в границах которого расположен Объект.</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4.2.7. Нести расходы на содержание места размещения Объекта.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4.2.9. Не осуществлять на месте размещения Объекта деятельность, в результате которой создавались бы какие-либо препятствия третьим лицам.</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4.2.10. Не нарушать права и законные интересы правообладателей смежных земельных участков.</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 xml:space="preserve">4.2.11. Своевременно и полностью вносить плату за размещение Объекта в размере и порядке, </w:t>
      </w:r>
      <w:proofErr w:type="gramStart"/>
      <w:r w:rsidRPr="00843ABD">
        <w:rPr>
          <w:rFonts w:ascii="Times New Roman" w:hAnsi="Times New Roman" w:cs="Times New Roman"/>
          <w:lang w:eastAsia="ru-RU"/>
        </w:rPr>
        <w:t>определяемых</w:t>
      </w:r>
      <w:proofErr w:type="gramEnd"/>
      <w:r w:rsidRPr="00843ABD">
        <w:rPr>
          <w:rFonts w:ascii="Times New Roman" w:hAnsi="Times New Roman" w:cs="Times New Roman"/>
          <w:lang w:eastAsia="ru-RU"/>
        </w:rPr>
        <w:t xml:space="preserve"> настоящим Договором.</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4.2.13. Не передавать место размещения Объекта в целом или частично в поднаем.</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4.2.19. Соблюдать ограничения, установленные в отношении зон с особыми условиями использования территорий.</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 xml:space="preserve">4.2.24. </w:t>
      </w:r>
      <w:proofErr w:type="gramStart"/>
      <w:r w:rsidRPr="00843ABD">
        <w:rPr>
          <w:rFonts w:ascii="Times New Roman" w:hAnsi="Times New Roman" w:cs="Times New Roman"/>
          <w:lang w:eastAsia="ru-RU"/>
        </w:rP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rsidRPr="00843ABD">
        <w:rPr>
          <w:rFonts w:ascii="Times New Roman" w:hAnsi="Times New Roman" w:cs="Times New Roman"/>
          <w:lang w:eastAsia="ru-RU"/>
        </w:rPr>
        <w:t>позднее</w:t>
      </w:r>
      <w:proofErr w:type="gramEnd"/>
      <w:r w:rsidRPr="00843ABD">
        <w:rPr>
          <w:rFonts w:ascii="Times New Roman" w:hAnsi="Times New Roman" w:cs="Times New Roman"/>
          <w:lang w:eastAsia="ru-RU"/>
        </w:rPr>
        <w:t xml:space="preserve"> чем за месяц до окончания срока действия настоящего Договора.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lastRenderedPageBreak/>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4.3. Уполномоченный орган имеет право:</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4.3.1. В течение срока действия настоящего Договора контролировать соблюдение Хозяйствующим субъектом его условий.</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4.3.4. Беспрепятственно обследовать место размещения Объекта.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4.4. Уполномоченный орган обязан:</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4.4.1. Предоставить Хозяйствующему субъекту место размещения Объекта в соответствии с условиями настоящего Договора.</w:t>
      </w:r>
    </w:p>
    <w:p w:rsidR="00843ABD" w:rsidRDefault="00843ABD" w:rsidP="00843ABD">
      <w:pPr>
        <w:pStyle w:val="ConsPlusNonformat"/>
        <w:ind w:firstLine="709"/>
        <w:jc w:val="both"/>
        <w:rPr>
          <w:rFonts w:ascii="Times New Roman" w:hAnsi="Times New Roman" w:cs="Times New Roman"/>
        </w:rPr>
      </w:pPr>
      <w:r w:rsidRPr="00843ABD">
        <w:rPr>
          <w:rFonts w:ascii="Times New Roman" w:hAnsi="Times New Roman" w:cs="Times New Roman"/>
          <w:lang w:eastAsia="ru-RU"/>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r w:rsidR="00687F6B" w:rsidRPr="00B32BA4">
        <w:rPr>
          <w:rFonts w:ascii="Times New Roman" w:hAnsi="Times New Roman" w:cs="Times New Roman"/>
        </w:rPr>
        <w:t xml:space="preserve">   </w:t>
      </w:r>
    </w:p>
    <w:p w:rsidR="00687F6B" w:rsidRPr="00B32BA4" w:rsidRDefault="00687F6B" w:rsidP="00843ABD">
      <w:pPr>
        <w:pStyle w:val="ConsPlusNonformat"/>
        <w:ind w:firstLine="709"/>
        <w:jc w:val="both"/>
        <w:rPr>
          <w:rFonts w:ascii="Times New Roman" w:hAnsi="Times New Roman" w:cs="Times New Roman"/>
        </w:rPr>
      </w:pPr>
      <w:r w:rsidRPr="00B32BA4">
        <w:rPr>
          <w:rFonts w:ascii="Times New Roman" w:hAnsi="Times New Roman" w:cs="Times New Roman"/>
        </w:rPr>
        <w:t xml:space="preserve">           </w:t>
      </w:r>
    </w:p>
    <w:p w:rsidR="00687F6B" w:rsidRPr="00B32BA4" w:rsidRDefault="00687F6B" w:rsidP="00687F6B">
      <w:pPr>
        <w:pStyle w:val="21"/>
        <w:suppressLineNumbers/>
        <w:suppressAutoHyphens/>
        <w:spacing w:after="0" w:line="240" w:lineRule="auto"/>
        <w:ind w:firstLine="567"/>
        <w:jc w:val="center"/>
        <w:rPr>
          <w:b/>
          <w:sz w:val="20"/>
          <w:szCs w:val="20"/>
          <w:lang w:val="ru-RU"/>
        </w:rPr>
      </w:pPr>
      <w:r w:rsidRPr="00B32BA4">
        <w:rPr>
          <w:b/>
          <w:sz w:val="20"/>
          <w:szCs w:val="20"/>
          <w:lang w:val="ru-RU"/>
        </w:rPr>
        <w:t>5. Ответственность сторон</w:t>
      </w:r>
    </w:p>
    <w:p w:rsidR="00843ABD" w:rsidRPr="00843ABD" w:rsidRDefault="00843ABD" w:rsidP="00843ABD">
      <w:pPr>
        <w:widowControl w:val="0"/>
        <w:ind w:firstLine="709"/>
        <w:jc w:val="both"/>
        <w:rPr>
          <w:sz w:val="20"/>
          <w:szCs w:val="20"/>
          <w:lang w:val="ru-RU"/>
        </w:rPr>
      </w:pPr>
      <w:r w:rsidRPr="00843ABD">
        <w:rPr>
          <w:sz w:val="20"/>
          <w:szCs w:val="20"/>
          <w:lang w:val="ru-RU"/>
        </w:rP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843ABD" w:rsidRPr="00843ABD" w:rsidRDefault="00843ABD" w:rsidP="00843ABD">
      <w:pPr>
        <w:widowControl w:val="0"/>
        <w:ind w:firstLine="709"/>
        <w:jc w:val="both"/>
        <w:rPr>
          <w:sz w:val="20"/>
          <w:szCs w:val="20"/>
          <w:lang w:val="ru-RU"/>
        </w:rPr>
      </w:pPr>
      <w:r w:rsidRPr="00843ABD">
        <w:rPr>
          <w:sz w:val="20"/>
          <w:szCs w:val="20"/>
          <w:lang w:val="ru-RU"/>
        </w:rPr>
        <w:t>5.2. В случае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843ABD" w:rsidRPr="00843ABD" w:rsidRDefault="00843ABD" w:rsidP="00843ABD">
      <w:pPr>
        <w:widowControl w:val="0"/>
        <w:ind w:firstLine="709"/>
        <w:jc w:val="both"/>
        <w:rPr>
          <w:sz w:val="20"/>
          <w:szCs w:val="20"/>
          <w:lang w:val="ru-RU"/>
        </w:rPr>
      </w:pPr>
      <w:r w:rsidRPr="00843ABD">
        <w:rPr>
          <w:sz w:val="20"/>
          <w:szCs w:val="20"/>
          <w:lang w:val="ru-RU"/>
        </w:rPr>
        <w:t>5.3. В платежном документе в обязательном порядке указываются:</w:t>
      </w:r>
    </w:p>
    <w:p w:rsidR="00843ABD" w:rsidRPr="00843ABD" w:rsidRDefault="00843ABD" w:rsidP="00843ABD">
      <w:pPr>
        <w:widowControl w:val="0"/>
        <w:ind w:firstLine="709"/>
        <w:jc w:val="both"/>
        <w:rPr>
          <w:sz w:val="20"/>
          <w:szCs w:val="20"/>
          <w:lang w:val="ru-RU"/>
        </w:rPr>
      </w:pPr>
      <w:r w:rsidRPr="00843ABD">
        <w:rPr>
          <w:sz w:val="20"/>
          <w:szCs w:val="20"/>
          <w:lang w:val="ru-RU"/>
        </w:rPr>
        <w:t>дата и номер настоящего Договора;</w:t>
      </w:r>
    </w:p>
    <w:p w:rsidR="00843ABD" w:rsidRPr="00843ABD" w:rsidRDefault="00843ABD" w:rsidP="00843ABD">
      <w:pPr>
        <w:widowControl w:val="0"/>
        <w:ind w:firstLine="709"/>
        <w:jc w:val="both"/>
        <w:rPr>
          <w:sz w:val="20"/>
          <w:szCs w:val="20"/>
          <w:lang w:val="ru-RU"/>
        </w:rPr>
      </w:pPr>
      <w:r w:rsidRPr="00843ABD">
        <w:rPr>
          <w:sz w:val="20"/>
          <w:szCs w:val="20"/>
          <w:lang w:val="ru-RU"/>
        </w:rPr>
        <w:t>наименование Хозяйствующего субъекта;</w:t>
      </w:r>
    </w:p>
    <w:p w:rsidR="00843ABD" w:rsidRPr="00843ABD" w:rsidRDefault="00843ABD" w:rsidP="00843ABD">
      <w:pPr>
        <w:widowControl w:val="0"/>
        <w:ind w:firstLine="709"/>
        <w:jc w:val="both"/>
        <w:rPr>
          <w:sz w:val="20"/>
          <w:szCs w:val="20"/>
          <w:lang w:val="ru-RU"/>
        </w:rPr>
      </w:pPr>
      <w:r w:rsidRPr="00843ABD">
        <w:rPr>
          <w:sz w:val="20"/>
          <w:szCs w:val="20"/>
          <w:lang w:val="ru-RU"/>
        </w:rPr>
        <w:t>наименование платежа: неустойка, штраф;</w:t>
      </w:r>
    </w:p>
    <w:p w:rsidR="00843ABD" w:rsidRPr="00843ABD" w:rsidRDefault="00843ABD" w:rsidP="00843ABD">
      <w:pPr>
        <w:widowControl w:val="0"/>
        <w:ind w:firstLine="709"/>
        <w:jc w:val="both"/>
        <w:rPr>
          <w:sz w:val="20"/>
          <w:szCs w:val="20"/>
          <w:lang w:val="ru-RU"/>
        </w:rPr>
      </w:pPr>
      <w:r w:rsidRPr="00843ABD">
        <w:rPr>
          <w:sz w:val="20"/>
          <w:szCs w:val="20"/>
          <w:lang w:val="ru-RU"/>
        </w:rPr>
        <w:t>указанные в настоящем Договоре реквизиты Уполномоченного органа, на которые перечисляется платеж;</w:t>
      </w:r>
    </w:p>
    <w:p w:rsidR="00843ABD" w:rsidRPr="00843ABD" w:rsidRDefault="00843ABD" w:rsidP="00843ABD">
      <w:pPr>
        <w:widowControl w:val="0"/>
        <w:ind w:firstLine="709"/>
        <w:jc w:val="both"/>
        <w:rPr>
          <w:sz w:val="20"/>
          <w:szCs w:val="20"/>
          <w:lang w:val="ru-RU"/>
        </w:rPr>
      </w:pPr>
      <w:r w:rsidRPr="00843ABD">
        <w:rPr>
          <w:sz w:val="20"/>
          <w:szCs w:val="20"/>
          <w:lang w:val="ru-RU"/>
        </w:rPr>
        <w:t>наименование / фамилия, имя, отчество (при наличии) полностью лица, которым производится платеж неустойки (штрафа).</w:t>
      </w:r>
    </w:p>
    <w:p w:rsidR="00843ABD" w:rsidRPr="00843ABD" w:rsidRDefault="00843ABD" w:rsidP="00843ABD">
      <w:pPr>
        <w:widowControl w:val="0"/>
        <w:ind w:firstLine="709"/>
        <w:jc w:val="both"/>
        <w:rPr>
          <w:sz w:val="20"/>
          <w:szCs w:val="20"/>
          <w:lang w:val="ru-RU"/>
        </w:rPr>
      </w:pPr>
      <w:r w:rsidRPr="00843ABD">
        <w:rPr>
          <w:sz w:val="20"/>
          <w:szCs w:val="20"/>
          <w:lang w:val="ru-RU"/>
        </w:rP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843ABD" w:rsidRPr="00843ABD" w:rsidRDefault="00843ABD" w:rsidP="00843ABD">
      <w:pPr>
        <w:widowControl w:val="0"/>
        <w:ind w:firstLine="709"/>
        <w:jc w:val="both"/>
        <w:rPr>
          <w:sz w:val="20"/>
          <w:szCs w:val="20"/>
          <w:lang w:val="ru-RU"/>
        </w:rPr>
      </w:pPr>
      <w:r w:rsidRPr="00843ABD">
        <w:rPr>
          <w:sz w:val="20"/>
          <w:szCs w:val="20"/>
          <w:lang w:val="ru-RU"/>
        </w:rPr>
        <w:t xml:space="preserve">5.5. </w:t>
      </w:r>
      <w:proofErr w:type="gramStart"/>
      <w:r w:rsidRPr="00843ABD">
        <w:rPr>
          <w:sz w:val="20"/>
          <w:szCs w:val="20"/>
          <w:lang w:val="ru-RU"/>
        </w:rP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rsidRPr="00843ABD">
        <w:rPr>
          <w:sz w:val="20"/>
          <w:szCs w:val="20"/>
          <w:lang w:val="ru-RU"/>
        </w:rPr>
        <w:t xml:space="preserve"> такого размещения) до выполнения обязанности, предусмотренной подпунктом 4.2.24 настоящего Договора.</w:t>
      </w:r>
    </w:p>
    <w:p w:rsidR="00843ABD" w:rsidRPr="00843ABD" w:rsidRDefault="00843ABD" w:rsidP="00843ABD">
      <w:pPr>
        <w:widowControl w:val="0"/>
        <w:ind w:firstLine="709"/>
        <w:jc w:val="both"/>
        <w:rPr>
          <w:sz w:val="20"/>
          <w:szCs w:val="20"/>
          <w:lang w:val="ru-RU"/>
        </w:rPr>
      </w:pPr>
      <w:r w:rsidRPr="00843ABD">
        <w:rPr>
          <w:sz w:val="20"/>
          <w:szCs w:val="20"/>
          <w:lang w:val="ru-RU"/>
        </w:rPr>
        <w:t>При этом</w:t>
      </w:r>
      <w:proofErr w:type="gramStart"/>
      <w:r w:rsidRPr="00843ABD">
        <w:rPr>
          <w:sz w:val="20"/>
          <w:szCs w:val="20"/>
          <w:lang w:val="ru-RU"/>
        </w:rPr>
        <w:t>,</w:t>
      </w:r>
      <w:proofErr w:type="gramEnd"/>
      <w:r w:rsidRPr="00843ABD">
        <w:rPr>
          <w:sz w:val="20"/>
          <w:szCs w:val="20"/>
          <w:lang w:val="ru-RU"/>
        </w:rPr>
        <w:t xml:space="preserve"> если указанная плата не покрывает причиненных Уполномоченному органу убытков, он может потребовать их возмещения.</w:t>
      </w:r>
    </w:p>
    <w:p w:rsidR="00843ABD" w:rsidRPr="00843ABD" w:rsidRDefault="00843ABD" w:rsidP="00843ABD">
      <w:pPr>
        <w:widowControl w:val="0"/>
        <w:ind w:firstLine="709"/>
        <w:jc w:val="both"/>
        <w:rPr>
          <w:sz w:val="20"/>
          <w:szCs w:val="20"/>
          <w:lang w:val="ru-RU"/>
        </w:rPr>
      </w:pPr>
      <w:r w:rsidRPr="00843ABD">
        <w:rPr>
          <w:sz w:val="20"/>
          <w:szCs w:val="20"/>
          <w:lang w:val="ru-RU"/>
        </w:rP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687F6B" w:rsidRPr="00B32BA4" w:rsidRDefault="00843ABD" w:rsidP="00843ABD">
      <w:pPr>
        <w:widowControl w:val="0"/>
        <w:ind w:firstLine="709"/>
        <w:jc w:val="both"/>
        <w:rPr>
          <w:b/>
          <w:sz w:val="20"/>
          <w:szCs w:val="20"/>
          <w:lang w:val="ru-RU"/>
        </w:rPr>
      </w:pPr>
      <w:r w:rsidRPr="00843ABD">
        <w:rPr>
          <w:sz w:val="20"/>
          <w:szCs w:val="20"/>
          <w:lang w:val="ru-RU"/>
        </w:rP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843ABD" w:rsidRDefault="00843ABD" w:rsidP="00687F6B">
      <w:pPr>
        <w:widowControl w:val="0"/>
        <w:jc w:val="center"/>
        <w:rPr>
          <w:b/>
          <w:sz w:val="20"/>
          <w:szCs w:val="20"/>
          <w:lang w:val="ru-RU"/>
        </w:rPr>
      </w:pPr>
    </w:p>
    <w:p w:rsidR="00687F6B" w:rsidRPr="00B32BA4" w:rsidRDefault="00687F6B" w:rsidP="00687F6B">
      <w:pPr>
        <w:widowControl w:val="0"/>
        <w:jc w:val="center"/>
        <w:rPr>
          <w:b/>
          <w:sz w:val="20"/>
          <w:szCs w:val="20"/>
          <w:lang w:val="ru-RU"/>
        </w:rPr>
      </w:pPr>
      <w:r w:rsidRPr="00B32BA4">
        <w:rPr>
          <w:b/>
          <w:sz w:val="20"/>
          <w:szCs w:val="20"/>
          <w:lang w:val="ru-RU"/>
        </w:rPr>
        <w:t>6. Изменение, расторжение, прекращение действия договора</w:t>
      </w:r>
    </w:p>
    <w:p w:rsidR="00C24B02" w:rsidRPr="00B32BA4" w:rsidRDefault="00C24B02" w:rsidP="00C24B02">
      <w:pPr>
        <w:widowControl w:val="0"/>
        <w:ind w:firstLine="567"/>
        <w:jc w:val="both"/>
        <w:rPr>
          <w:sz w:val="20"/>
          <w:szCs w:val="20"/>
          <w:lang w:val="ru-RU" w:eastAsia="ru-RU"/>
        </w:rPr>
      </w:pPr>
    </w:p>
    <w:p w:rsidR="00843ABD" w:rsidRPr="00843ABD" w:rsidRDefault="00843ABD" w:rsidP="00843ABD">
      <w:pPr>
        <w:pStyle w:val="ConsPlusNormal"/>
        <w:ind w:firstLine="709"/>
        <w:jc w:val="both"/>
        <w:rPr>
          <w:sz w:val="20"/>
          <w:szCs w:val="20"/>
        </w:rPr>
      </w:pPr>
      <w:r w:rsidRPr="00843ABD">
        <w:rPr>
          <w:sz w:val="20"/>
          <w:szCs w:val="20"/>
        </w:rPr>
        <w:t>6.1. Договор прекращает свое действие в следующих случаях:</w:t>
      </w:r>
    </w:p>
    <w:p w:rsidR="00843ABD" w:rsidRPr="00843ABD" w:rsidRDefault="00400B1D" w:rsidP="00843ABD">
      <w:pPr>
        <w:pStyle w:val="ConsPlusNormal"/>
        <w:ind w:firstLine="709"/>
        <w:jc w:val="both"/>
        <w:rPr>
          <w:sz w:val="20"/>
          <w:szCs w:val="20"/>
        </w:rPr>
      </w:pPr>
      <w:r>
        <w:rPr>
          <w:sz w:val="20"/>
          <w:szCs w:val="20"/>
        </w:rPr>
        <w:t xml:space="preserve">- </w:t>
      </w:r>
      <w:r w:rsidR="00843ABD" w:rsidRPr="00843ABD">
        <w:rPr>
          <w:sz w:val="20"/>
          <w:szCs w:val="20"/>
        </w:rP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843ABD" w:rsidRPr="00843ABD" w:rsidRDefault="00400B1D" w:rsidP="00843ABD">
      <w:pPr>
        <w:pStyle w:val="ConsPlusNormal"/>
        <w:ind w:firstLine="709"/>
        <w:jc w:val="both"/>
        <w:rPr>
          <w:sz w:val="20"/>
          <w:szCs w:val="20"/>
        </w:rPr>
      </w:pPr>
      <w:r>
        <w:rPr>
          <w:sz w:val="20"/>
          <w:szCs w:val="20"/>
        </w:rPr>
        <w:t xml:space="preserve">- </w:t>
      </w:r>
      <w:r w:rsidR="00843ABD" w:rsidRPr="00843ABD">
        <w:rPr>
          <w:sz w:val="20"/>
          <w:szCs w:val="20"/>
        </w:rPr>
        <w:t>признание Хозяйствующего субъекта несостоятельным (банкротом);</w:t>
      </w:r>
    </w:p>
    <w:p w:rsidR="00843ABD" w:rsidRPr="00843ABD" w:rsidRDefault="00400B1D" w:rsidP="00843ABD">
      <w:pPr>
        <w:pStyle w:val="ConsPlusNormal"/>
        <w:ind w:firstLine="709"/>
        <w:jc w:val="both"/>
        <w:rPr>
          <w:sz w:val="20"/>
          <w:szCs w:val="20"/>
        </w:rPr>
      </w:pPr>
      <w:r>
        <w:rPr>
          <w:sz w:val="20"/>
          <w:szCs w:val="20"/>
        </w:rPr>
        <w:t xml:space="preserve">- </w:t>
      </w:r>
      <w:r w:rsidR="00843ABD" w:rsidRPr="00843ABD">
        <w:rPr>
          <w:sz w:val="20"/>
          <w:szCs w:val="20"/>
        </w:rP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843ABD" w:rsidRPr="00843ABD" w:rsidRDefault="00400B1D" w:rsidP="00843ABD">
      <w:pPr>
        <w:pStyle w:val="ConsPlusNormal"/>
        <w:ind w:firstLine="709"/>
        <w:jc w:val="both"/>
        <w:rPr>
          <w:sz w:val="20"/>
          <w:szCs w:val="20"/>
        </w:rPr>
      </w:pPr>
      <w:r>
        <w:rPr>
          <w:sz w:val="20"/>
          <w:szCs w:val="20"/>
        </w:rPr>
        <w:t xml:space="preserve">- </w:t>
      </w:r>
      <w:r w:rsidR="00843ABD" w:rsidRPr="00843ABD">
        <w:rPr>
          <w:sz w:val="20"/>
          <w:szCs w:val="20"/>
        </w:rPr>
        <w:t>по окончании срока действия Договора, установленного в пункте 2.1 настоящего Договора;</w:t>
      </w:r>
    </w:p>
    <w:p w:rsidR="00843ABD" w:rsidRPr="00843ABD" w:rsidRDefault="00400B1D" w:rsidP="00843ABD">
      <w:pPr>
        <w:pStyle w:val="ConsPlusNormal"/>
        <w:ind w:firstLine="709"/>
        <w:jc w:val="both"/>
        <w:rPr>
          <w:sz w:val="20"/>
          <w:szCs w:val="20"/>
        </w:rPr>
      </w:pPr>
      <w:r>
        <w:rPr>
          <w:sz w:val="20"/>
          <w:szCs w:val="20"/>
        </w:rPr>
        <w:lastRenderedPageBreak/>
        <w:t xml:space="preserve">- </w:t>
      </w:r>
      <w:r w:rsidR="00843ABD" w:rsidRPr="00843ABD">
        <w:rPr>
          <w:sz w:val="20"/>
          <w:szCs w:val="20"/>
        </w:rPr>
        <w:t>по решению суда.</w:t>
      </w:r>
    </w:p>
    <w:p w:rsidR="00843ABD" w:rsidRPr="00843ABD" w:rsidRDefault="00843ABD" w:rsidP="00843ABD">
      <w:pPr>
        <w:pStyle w:val="ConsPlusNormal"/>
        <w:ind w:firstLine="709"/>
        <w:jc w:val="both"/>
        <w:rPr>
          <w:sz w:val="20"/>
          <w:szCs w:val="20"/>
        </w:rPr>
      </w:pPr>
      <w:r w:rsidRPr="00843ABD">
        <w:rPr>
          <w:sz w:val="20"/>
          <w:szCs w:val="20"/>
        </w:rPr>
        <w:t>6.2. Настоящий Договор может быть изменен по соглашению Сторон. При этом не допускается изменение существенных условий Договора.</w:t>
      </w:r>
    </w:p>
    <w:p w:rsidR="00843ABD" w:rsidRPr="00843ABD" w:rsidRDefault="00843ABD" w:rsidP="00843ABD">
      <w:pPr>
        <w:pStyle w:val="ConsPlusNormal"/>
        <w:ind w:firstLine="709"/>
        <w:jc w:val="both"/>
        <w:rPr>
          <w:sz w:val="20"/>
          <w:szCs w:val="20"/>
        </w:rPr>
      </w:pPr>
      <w:r w:rsidRPr="00843ABD">
        <w:rPr>
          <w:sz w:val="20"/>
          <w:szCs w:val="20"/>
        </w:rPr>
        <w:t>В случае смерти Хозяйствующего субъекта (индивидуального предпринимателя) его права по настоящему Договору, связанные с размещением Объекта, наследникам не переходят.</w:t>
      </w:r>
    </w:p>
    <w:p w:rsidR="00843ABD" w:rsidRPr="00843ABD" w:rsidRDefault="00843ABD" w:rsidP="00843ABD">
      <w:pPr>
        <w:pStyle w:val="ConsPlusNormal"/>
        <w:ind w:firstLine="709"/>
        <w:jc w:val="both"/>
        <w:rPr>
          <w:sz w:val="20"/>
          <w:szCs w:val="20"/>
        </w:rPr>
      </w:pPr>
      <w:r w:rsidRPr="00843ABD">
        <w:rPr>
          <w:sz w:val="20"/>
          <w:szCs w:val="20"/>
        </w:rP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843ABD" w:rsidRPr="00843ABD" w:rsidRDefault="00843ABD" w:rsidP="00843ABD">
      <w:pPr>
        <w:pStyle w:val="ConsPlusNormal"/>
        <w:ind w:firstLine="709"/>
        <w:jc w:val="both"/>
        <w:rPr>
          <w:sz w:val="20"/>
          <w:szCs w:val="20"/>
        </w:rPr>
      </w:pPr>
      <w:r w:rsidRPr="00843ABD">
        <w:rPr>
          <w:sz w:val="20"/>
          <w:szCs w:val="20"/>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843ABD" w:rsidRPr="00843ABD" w:rsidRDefault="00843ABD" w:rsidP="00843ABD">
      <w:pPr>
        <w:pStyle w:val="ConsPlusNormal"/>
        <w:ind w:firstLine="709"/>
        <w:jc w:val="both"/>
        <w:rPr>
          <w:sz w:val="20"/>
          <w:szCs w:val="20"/>
        </w:rPr>
      </w:pPr>
      <w:r w:rsidRPr="00843ABD">
        <w:rPr>
          <w:sz w:val="20"/>
          <w:szCs w:val="20"/>
        </w:rPr>
        <w:t>6.4.1. Размещение и (или) эксплуатация Объекта с нарушением требований, установленных подпунктами 4.2.1, 4.2.3 настоящего Договора.</w:t>
      </w:r>
    </w:p>
    <w:p w:rsidR="00843ABD" w:rsidRPr="00843ABD" w:rsidRDefault="00843ABD" w:rsidP="00843ABD">
      <w:pPr>
        <w:pStyle w:val="ConsPlusNormal"/>
        <w:ind w:firstLine="709"/>
        <w:jc w:val="both"/>
        <w:rPr>
          <w:sz w:val="20"/>
          <w:szCs w:val="20"/>
        </w:rPr>
      </w:pPr>
      <w:r w:rsidRPr="00843ABD">
        <w:rPr>
          <w:sz w:val="20"/>
          <w:szCs w:val="20"/>
        </w:rP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843ABD" w:rsidRPr="00843ABD" w:rsidRDefault="00843ABD" w:rsidP="00843ABD">
      <w:pPr>
        <w:pStyle w:val="ConsPlusNormal"/>
        <w:ind w:firstLine="709"/>
        <w:jc w:val="both"/>
        <w:rPr>
          <w:sz w:val="20"/>
          <w:szCs w:val="20"/>
        </w:rPr>
      </w:pPr>
      <w:r w:rsidRPr="00843ABD">
        <w:rPr>
          <w:sz w:val="20"/>
          <w:szCs w:val="20"/>
        </w:rP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843ABD" w:rsidRPr="00843ABD" w:rsidRDefault="00843ABD" w:rsidP="00843ABD">
      <w:pPr>
        <w:pStyle w:val="ConsPlusNormal"/>
        <w:ind w:firstLine="709"/>
        <w:jc w:val="both"/>
        <w:rPr>
          <w:sz w:val="20"/>
          <w:szCs w:val="20"/>
        </w:rPr>
      </w:pPr>
      <w:r w:rsidRPr="00843ABD">
        <w:rPr>
          <w:sz w:val="20"/>
          <w:szCs w:val="20"/>
        </w:rP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843ABD" w:rsidRPr="00843ABD" w:rsidRDefault="00843ABD" w:rsidP="00843ABD">
      <w:pPr>
        <w:pStyle w:val="ConsPlusNormal"/>
        <w:ind w:firstLine="709"/>
        <w:jc w:val="both"/>
        <w:rPr>
          <w:sz w:val="20"/>
          <w:szCs w:val="20"/>
        </w:rPr>
      </w:pPr>
      <w:r w:rsidRPr="00843ABD">
        <w:rPr>
          <w:sz w:val="20"/>
          <w:szCs w:val="20"/>
        </w:rPr>
        <w:t>6.5. Уполномоченный орган вправе в одностороннем порядке отказаться от исполнения настоящего Договора в случаях:</w:t>
      </w:r>
    </w:p>
    <w:p w:rsidR="00843ABD" w:rsidRPr="00843ABD" w:rsidRDefault="00843ABD" w:rsidP="00843ABD">
      <w:pPr>
        <w:pStyle w:val="ConsPlusNormal"/>
        <w:ind w:firstLine="709"/>
        <w:jc w:val="both"/>
        <w:rPr>
          <w:sz w:val="20"/>
          <w:szCs w:val="20"/>
        </w:rPr>
      </w:pPr>
      <w:r w:rsidRPr="00843ABD">
        <w:rPr>
          <w:sz w:val="20"/>
          <w:szCs w:val="20"/>
        </w:rPr>
        <w:t>6.5.1. Размещения и (или) эксплуатации Объекта с нарушением требований, установленных подпунктом 4.2.2 настоящего Договора.</w:t>
      </w:r>
    </w:p>
    <w:p w:rsidR="00843ABD" w:rsidRPr="00843ABD" w:rsidRDefault="00843ABD" w:rsidP="00843ABD">
      <w:pPr>
        <w:pStyle w:val="ConsPlusNormal"/>
        <w:ind w:firstLine="709"/>
        <w:jc w:val="both"/>
        <w:rPr>
          <w:sz w:val="20"/>
          <w:szCs w:val="20"/>
        </w:rPr>
      </w:pPr>
      <w:r w:rsidRPr="00843ABD">
        <w:rPr>
          <w:sz w:val="20"/>
          <w:szCs w:val="20"/>
        </w:rPr>
        <w:t>6.5.2. Принятия органом местного самоуправления, иным уполномоченным органом решений:</w:t>
      </w:r>
    </w:p>
    <w:p w:rsidR="00843ABD" w:rsidRPr="00843ABD" w:rsidRDefault="00843ABD" w:rsidP="00843ABD">
      <w:pPr>
        <w:pStyle w:val="ConsPlusNormal"/>
        <w:ind w:firstLine="709"/>
        <w:jc w:val="both"/>
        <w:rPr>
          <w:sz w:val="20"/>
          <w:szCs w:val="20"/>
        </w:rPr>
      </w:pPr>
      <w:r w:rsidRPr="00843ABD">
        <w:rPr>
          <w:sz w:val="20"/>
          <w:szCs w:val="20"/>
        </w:rP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843ABD" w:rsidRPr="00843ABD" w:rsidRDefault="00843ABD" w:rsidP="00843ABD">
      <w:pPr>
        <w:pStyle w:val="ConsPlusNormal"/>
        <w:ind w:firstLine="709"/>
        <w:jc w:val="both"/>
        <w:rPr>
          <w:sz w:val="20"/>
          <w:szCs w:val="20"/>
        </w:rPr>
      </w:pPr>
      <w:r w:rsidRPr="00843ABD">
        <w:rPr>
          <w:sz w:val="20"/>
          <w:szCs w:val="20"/>
        </w:rP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843ABD" w:rsidRPr="00843ABD" w:rsidRDefault="00843ABD" w:rsidP="00843ABD">
      <w:pPr>
        <w:pStyle w:val="ConsPlusNormal"/>
        <w:ind w:firstLine="709"/>
        <w:jc w:val="both"/>
        <w:rPr>
          <w:sz w:val="20"/>
          <w:szCs w:val="20"/>
        </w:rPr>
      </w:pPr>
      <w:r w:rsidRPr="00843ABD">
        <w:rPr>
          <w:sz w:val="20"/>
          <w:szCs w:val="20"/>
        </w:rPr>
        <w:t>о развитии застроенной территории.</w:t>
      </w:r>
    </w:p>
    <w:p w:rsidR="00843ABD" w:rsidRPr="00843ABD" w:rsidRDefault="00843ABD" w:rsidP="00843ABD">
      <w:pPr>
        <w:pStyle w:val="ConsPlusNormal"/>
        <w:ind w:firstLine="709"/>
        <w:jc w:val="both"/>
        <w:rPr>
          <w:sz w:val="20"/>
          <w:szCs w:val="20"/>
        </w:rPr>
      </w:pPr>
      <w:r w:rsidRPr="00843ABD">
        <w:rPr>
          <w:sz w:val="20"/>
          <w:szCs w:val="20"/>
        </w:rPr>
        <w:t>6.5.3. Принятия Уполномоченным органом решений:</w:t>
      </w:r>
    </w:p>
    <w:p w:rsidR="00843ABD" w:rsidRPr="00843ABD" w:rsidRDefault="00843ABD" w:rsidP="00843ABD">
      <w:pPr>
        <w:pStyle w:val="ConsPlusNormal"/>
        <w:ind w:firstLine="709"/>
        <w:jc w:val="both"/>
        <w:rPr>
          <w:sz w:val="20"/>
          <w:szCs w:val="20"/>
        </w:rPr>
      </w:pPr>
      <w:r w:rsidRPr="00843ABD">
        <w:rPr>
          <w:sz w:val="20"/>
          <w:szCs w:val="20"/>
        </w:rP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843ABD" w:rsidRPr="00843ABD" w:rsidRDefault="00843ABD" w:rsidP="00843ABD">
      <w:pPr>
        <w:pStyle w:val="ConsPlusNormal"/>
        <w:ind w:firstLine="709"/>
        <w:jc w:val="both"/>
        <w:rPr>
          <w:sz w:val="20"/>
          <w:szCs w:val="20"/>
        </w:rPr>
      </w:pPr>
      <w:r w:rsidRPr="00843ABD">
        <w:rPr>
          <w:sz w:val="20"/>
          <w:szCs w:val="20"/>
        </w:rPr>
        <w:t>о проведен</w:t>
      </w:r>
      <w:proofErr w:type="gramStart"/>
      <w:r w:rsidRPr="00843ABD">
        <w:rPr>
          <w:sz w:val="20"/>
          <w:szCs w:val="20"/>
        </w:rPr>
        <w:t>ии ау</w:t>
      </w:r>
      <w:proofErr w:type="gramEnd"/>
      <w:r w:rsidRPr="00843ABD">
        <w:rPr>
          <w:sz w:val="20"/>
          <w:szCs w:val="20"/>
        </w:rP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843ABD" w:rsidRPr="00843ABD" w:rsidRDefault="00843ABD" w:rsidP="00843ABD">
      <w:pPr>
        <w:pStyle w:val="ConsPlusNormal"/>
        <w:ind w:firstLine="709"/>
        <w:jc w:val="both"/>
        <w:rPr>
          <w:sz w:val="20"/>
          <w:szCs w:val="20"/>
        </w:rPr>
      </w:pPr>
      <w:proofErr w:type="gramStart"/>
      <w:r w:rsidRPr="00843ABD">
        <w:rPr>
          <w:sz w:val="20"/>
          <w:szCs w:val="20"/>
        </w:rPr>
        <w:t>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статьей 39.28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843ABD" w:rsidRPr="00843ABD" w:rsidRDefault="00843ABD" w:rsidP="00843ABD">
      <w:pPr>
        <w:pStyle w:val="ConsPlusNormal"/>
        <w:ind w:firstLine="709"/>
        <w:jc w:val="both"/>
        <w:rPr>
          <w:sz w:val="20"/>
          <w:szCs w:val="20"/>
        </w:rPr>
      </w:pPr>
      <w:r w:rsidRPr="00843ABD">
        <w:rPr>
          <w:sz w:val="20"/>
          <w:szCs w:val="20"/>
        </w:rP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843ABD" w:rsidRPr="00843ABD" w:rsidRDefault="00843ABD" w:rsidP="00843ABD">
      <w:pPr>
        <w:pStyle w:val="ConsPlusNormal"/>
        <w:ind w:firstLine="709"/>
        <w:jc w:val="both"/>
        <w:rPr>
          <w:sz w:val="20"/>
          <w:szCs w:val="20"/>
        </w:rPr>
      </w:pPr>
      <w:r w:rsidRPr="00843ABD">
        <w:rPr>
          <w:sz w:val="20"/>
          <w:szCs w:val="20"/>
        </w:rPr>
        <w:t>6.7. Хозяйствующий субъе</w:t>
      </w:r>
      <w:proofErr w:type="gramStart"/>
      <w:r w:rsidRPr="00843ABD">
        <w:rPr>
          <w:sz w:val="20"/>
          <w:szCs w:val="20"/>
        </w:rPr>
        <w:t>кт впр</w:t>
      </w:r>
      <w:proofErr w:type="gramEnd"/>
      <w:r w:rsidRPr="00843ABD">
        <w:rPr>
          <w:sz w:val="20"/>
          <w:szCs w:val="20"/>
        </w:rP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843ABD" w:rsidRPr="00843ABD" w:rsidRDefault="00843ABD" w:rsidP="00843ABD">
      <w:pPr>
        <w:pStyle w:val="ConsPlusNormal"/>
        <w:ind w:firstLine="709"/>
        <w:jc w:val="both"/>
        <w:rPr>
          <w:sz w:val="20"/>
          <w:szCs w:val="20"/>
        </w:rPr>
      </w:pPr>
      <w:r w:rsidRPr="00843ABD">
        <w:rPr>
          <w:sz w:val="20"/>
          <w:szCs w:val="20"/>
        </w:rPr>
        <w:t>погашения задолженности по плате за размещение Объекта (до момента расторжения Договора), неустойки (штрафов);</w:t>
      </w:r>
    </w:p>
    <w:p w:rsidR="00843ABD" w:rsidRPr="00843ABD" w:rsidRDefault="00843ABD" w:rsidP="00843ABD">
      <w:pPr>
        <w:pStyle w:val="ConsPlusNormal"/>
        <w:ind w:firstLine="709"/>
        <w:jc w:val="both"/>
        <w:rPr>
          <w:sz w:val="20"/>
          <w:szCs w:val="20"/>
        </w:rPr>
      </w:pPr>
      <w:r w:rsidRPr="00843ABD">
        <w:rPr>
          <w:sz w:val="20"/>
          <w:szCs w:val="20"/>
        </w:rPr>
        <w:t>освобождения места размещения Объекта и его демонтажа.</w:t>
      </w:r>
    </w:p>
    <w:p w:rsidR="00843ABD" w:rsidRPr="00843ABD" w:rsidRDefault="00843ABD" w:rsidP="00843ABD">
      <w:pPr>
        <w:pStyle w:val="ConsPlusNormal"/>
        <w:ind w:firstLine="709"/>
        <w:jc w:val="both"/>
        <w:rPr>
          <w:sz w:val="20"/>
          <w:szCs w:val="20"/>
        </w:rPr>
      </w:pPr>
      <w:r w:rsidRPr="00843ABD">
        <w:rPr>
          <w:sz w:val="20"/>
          <w:szCs w:val="20"/>
        </w:rPr>
        <w:t xml:space="preserve">6.8. </w:t>
      </w:r>
      <w:proofErr w:type="gramStart"/>
      <w:r w:rsidRPr="00843ABD">
        <w:rPr>
          <w:sz w:val="20"/>
          <w:szCs w:val="20"/>
        </w:rP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687F6B" w:rsidRPr="00B32BA4" w:rsidRDefault="00843ABD" w:rsidP="00843ABD">
      <w:pPr>
        <w:pStyle w:val="ConsPlusNormal"/>
        <w:ind w:firstLine="709"/>
        <w:jc w:val="both"/>
        <w:rPr>
          <w:b/>
          <w:sz w:val="20"/>
          <w:szCs w:val="20"/>
        </w:rPr>
      </w:pPr>
      <w:r w:rsidRPr="00843ABD">
        <w:rPr>
          <w:sz w:val="20"/>
          <w:szCs w:val="20"/>
        </w:rP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843ABD" w:rsidRDefault="00843ABD" w:rsidP="00687F6B">
      <w:pPr>
        <w:widowControl w:val="0"/>
        <w:suppressLineNumbers/>
        <w:suppressAutoHyphens/>
        <w:autoSpaceDE w:val="0"/>
        <w:autoSpaceDN w:val="0"/>
        <w:adjustRightInd w:val="0"/>
        <w:ind w:firstLine="567"/>
        <w:jc w:val="center"/>
        <w:rPr>
          <w:b/>
          <w:color w:val="000000"/>
          <w:sz w:val="20"/>
          <w:szCs w:val="20"/>
          <w:lang w:val="ru-RU"/>
        </w:rPr>
      </w:pPr>
    </w:p>
    <w:p w:rsidR="00687F6B" w:rsidRPr="00B32BA4" w:rsidRDefault="00687F6B" w:rsidP="00687F6B">
      <w:pPr>
        <w:widowControl w:val="0"/>
        <w:suppressLineNumbers/>
        <w:suppressAutoHyphens/>
        <w:autoSpaceDE w:val="0"/>
        <w:autoSpaceDN w:val="0"/>
        <w:adjustRightInd w:val="0"/>
        <w:ind w:firstLine="567"/>
        <w:jc w:val="center"/>
        <w:rPr>
          <w:b/>
          <w:color w:val="000000"/>
          <w:sz w:val="20"/>
          <w:szCs w:val="20"/>
          <w:lang w:val="ru-RU"/>
        </w:rPr>
      </w:pPr>
      <w:r w:rsidRPr="00B32BA4">
        <w:rPr>
          <w:b/>
          <w:color w:val="000000"/>
          <w:sz w:val="20"/>
          <w:szCs w:val="20"/>
          <w:lang w:val="ru-RU"/>
        </w:rPr>
        <w:t xml:space="preserve">7. Заключительные положения </w:t>
      </w:r>
    </w:p>
    <w:p w:rsidR="00843ABD" w:rsidRDefault="00843ABD" w:rsidP="00843ABD">
      <w:pPr>
        <w:autoSpaceDE w:val="0"/>
        <w:autoSpaceDN w:val="0"/>
        <w:adjustRightInd w:val="0"/>
        <w:ind w:firstLine="539"/>
        <w:jc w:val="both"/>
        <w:rPr>
          <w:rFonts w:eastAsiaTheme="minorHAnsi"/>
          <w:sz w:val="20"/>
          <w:szCs w:val="20"/>
          <w:lang w:val="ru-RU"/>
        </w:rPr>
      </w:pPr>
      <w:r>
        <w:rPr>
          <w:rFonts w:eastAsiaTheme="minorHAnsi"/>
          <w:sz w:val="20"/>
          <w:szCs w:val="20"/>
          <w:lang w:val="ru-RU"/>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843ABD" w:rsidRDefault="00843ABD" w:rsidP="00843ABD">
      <w:pPr>
        <w:autoSpaceDE w:val="0"/>
        <w:autoSpaceDN w:val="0"/>
        <w:adjustRightInd w:val="0"/>
        <w:ind w:firstLine="539"/>
        <w:jc w:val="both"/>
        <w:rPr>
          <w:rFonts w:eastAsiaTheme="minorHAnsi"/>
          <w:sz w:val="20"/>
          <w:szCs w:val="20"/>
          <w:lang w:val="ru-RU"/>
        </w:rPr>
      </w:pPr>
      <w:r>
        <w:rPr>
          <w:rFonts w:eastAsiaTheme="minorHAnsi"/>
          <w:sz w:val="20"/>
          <w:szCs w:val="20"/>
          <w:lang w:val="ru-RU"/>
        </w:rPr>
        <w:lastRenderedPageBreak/>
        <w:t xml:space="preserve">Моментом получения корреспонденции является день ее фактического получения Стороной, подтвержденного отметкой почты, а </w:t>
      </w:r>
      <w:proofErr w:type="gramStart"/>
      <w:r>
        <w:rPr>
          <w:rFonts w:eastAsiaTheme="minorHAnsi"/>
          <w:sz w:val="20"/>
          <w:szCs w:val="20"/>
          <w:lang w:val="ru-RU"/>
        </w:rPr>
        <w:t>также</w:t>
      </w:r>
      <w:proofErr w:type="gramEnd"/>
      <w:r>
        <w:rPr>
          <w:rFonts w:eastAsiaTheme="minorHAnsi"/>
          <w:sz w:val="20"/>
          <w:szCs w:val="20"/>
          <w:lang w:val="ru-RU"/>
        </w:rP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843ABD" w:rsidRDefault="00843ABD" w:rsidP="00843ABD">
      <w:pPr>
        <w:autoSpaceDE w:val="0"/>
        <w:autoSpaceDN w:val="0"/>
        <w:adjustRightInd w:val="0"/>
        <w:ind w:firstLine="539"/>
        <w:jc w:val="both"/>
        <w:rPr>
          <w:rFonts w:eastAsiaTheme="minorHAnsi"/>
          <w:sz w:val="20"/>
          <w:szCs w:val="20"/>
          <w:lang w:val="ru-RU"/>
        </w:rPr>
      </w:pPr>
      <w:r>
        <w:rPr>
          <w:rFonts w:eastAsiaTheme="minorHAnsi"/>
          <w:sz w:val="20"/>
          <w:szCs w:val="20"/>
          <w:lang w:val="ru-RU"/>
        </w:rP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843ABD" w:rsidRDefault="00843ABD" w:rsidP="00843ABD">
      <w:pPr>
        <w:autoSpaceDE w:val="0"/>
        <w:autoSpaceDN w:val="0"/>
        <w:adjustRightInd w:val="0"/>
        <w:ind w:firstLine="539"/>
        <w:jc w:val="both"/>
        <w:rPr>
          <w:rFonts w:eastAsiaTheme="minorHAnsi"/>
          <w:sz w:val="20"/>
          <w:szCs w:val="20"/>
          <w:lang w:val="ru-RU"/>
        </w:rPr>
      </w:pPr>
      <w:r>
        <w:rPr>
          <w:rFonts w:eastAsiaTheme="minorHAnsi"/>
          <w:sz w:val="20"/>
          <w:szCs w:val="20"/>
          <w:lang w:val="ru-RU"/>
        </w:rP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843ABD" w:rsidRDefault="00843ABD" w:rsidP="00843ABD">
      <w:pPr>
        <w:autoSpaceDE w:val="0"/>
        <w:autoSpaceDN w:val="0"/>
        <w:adjustRightInd w:val="0"/>
        <w:ind w:firstLine="539"/>
        <w:jc w:val="both"/>
        <w:rPr>
          <w:rFonts w:eastAsiaTheme="minorHAnsi"/>
          <w:sz w:val="20"/>
          <w:szCs w:val="20"/>
          <w:lang w:val="ru-RU"/>
        </w:rPr>
      </w:pPr>
      <w:r>
        <w:rPr>
          <w:rFonts w:eastAsiaTheme="minorHAnsi"/>
          <w:sz w:val="20"/>
          <w:szCs w:val="20"/>
          <w:lang w:val="ru-RU"/>
        </w:rPr>
        <w:t>7.4. Споры по настоящему Договору рассматриваются в суде по месту нахождения места размещения Объекта.</w:t>
      </w:r>
    </w:p>
    <w:p w:rsidR="00843ABD" w:rsidRDefault="00843ABD" w:rsidP="00843ABD">
      <w:pPr>
        <w:autoSpaceDE w:val="0"/>
        <w:autoSpaceDN w:val="0"/>
        <w:adjustRightInd w:val="0"/>
        <w:ind w:firstLine="539"/>
        <w:jc w:val="both"/>
        <w:rPr>
          <w:rFonts w:eastAsiaTheme="minorHAnsi"/>
          <w:sz w:val="20"/>
          <w:szCs w:val="20"/>
          <w:lang w:val="ru-RU"/>
        </w:rPr>
      </w:pPr>
      <w:r>
        <w:rPr>
          <w:rFonts w:eastAsiaTheme="minorHAnsi"/>
          <w:sz w:val="20"/>
          <w:szCs w:val="20"/>
          <w:lang w:val="ru-RU"/>
        </w:rPr>
        <w:t>7.5. Вопросы, не урегулированные настоящим Договором, разрешаются в соответствии с действующим законодательством Российской Федерации.</w:t>
      </w:r>
    </w:p>
    <w:p w:rsidR="00843ABD" w:rsidRDefault="00843ABD" w:rsidP="00843ABD">
      <w:pPr>
        <w:autoSpaceDE w:val="0"/>
        <w:autoSpaceDN w:val="0"/>
        <w:adjustRightInd w:val="0"/>
        <w:ind w:firstLine="539"/>
        <w:jc w:val="both"/>
        <w:rPr>
          <w:rFonts w:eastAsiaTheme="minorHAnsi"/>
          <w:sz w:val="20"/>
          <w:szCs w:val="20"/>
          <w:lang w:val="ru-RU"/>
        </w:rPr>
      </w:pPr>
      <w:r>
        <w:rPr>
          <w:rFonts w:eastAsiaTheme="minorHAnsi"/>
          <w:sz w:val="20"/>
          <w:szCs w:val="20"/>
          <w:lang w:val="ru-RU"/>
        </w:rPr>
        <w:t>7.6. Настоящий Договор составлен в двух экземплярах, имеющих одинаковую юридическую силу, по одному экземпляру для каждой из Сторон.</w:t>
      </w:r>
    </w:p>
    <w:p w:rsidR="00843ABD" w:rsidRDefault="00687F6B" w:rsidP="00843ABD">
      <w:pPr>
        <w:pStyle w:val="31"/>
        <w:suppressLineNumbers/>
        <w:suppressAutoHyphens/>
        <w:spacing w:after="0" w:line="240" w:lineRule="auto"/>
        <w:ind w:left="0" w:firstLine="567"/>
        <w:jc w:val="both"/>
        <w:rPr>
          <w:rFonts w:ascii="Times New Roman" w:hAnsi="Times New Roman" w:cs="Times New Roman"/>
          <w:sz w:val="20"/>
          <w:szCs w:val="20"/>
        </w:rPr>
      </w:pPr>
      <w:r w:rsidRPr="00B32BA4">
        <w:rPr>
          <w:rFonts w:ascii="Times New Roman" w:hAnsi="Times New Roman" w:cs="Times New Roman"/>
          <w:sz w:val="20"/>
          <w:szCs w:val="20"/>
        </w:rPr>
        <w:t>7.7. К настоящему Договору прилагаются и являются его неотъемлемыми частями:</w:t>
      </w:r>
    </w:p>
    <w:p w:rsidR="00843ABD" w:rsidRPr="00843ABD" w:rsidRDefault="00687F6B" w:rsidP="00843ABD">
      <w:pPr>
        <w:pStyle w:val="31"/>
        <w:suppressLineNumbers/>
        <w:suppressAutoHyphens/>
        <w:spacing w:after="0" w:line="240" w:lineRule="auto"/>
        <w:ind w:left="0" w:firstLine="567"/>
        <w:jc w:val="both"/>
        <w:rPr>
          <w:rFonts w:ascii="Times New Roman" w:hAnsi="Times New Roman" w:cs="Times New Roman"/>
          <w:sz w:val="20"/>
          <w:szCs w:val="20"/>
        </w:rPr>
      </w:pPr>
      <w:r w:rsidRPr="00843ABD">
        <w:rPr>
          <w:rFonts w:ascii="Times New Roman" w:hAnsi="Times New Roman" w:cs="Times New Roman"/>
          <w:sz w:val="20"/>
          <w:szCs w:val="20"/>
        </w:rPr>
        <w:t>-</w:t>
      </w:r>
      <w:r w:rsidR="00A508F0" w:rsidRPr="00843ABD">
        <w:rPr>
          <w:rFonts w:ascii="Times New Roman" w:hAnsi="Times New Roman" w:cs="Times New Roman"/>
          <w:b/>
          <w:bCs/>
          <w:sz w:val="20"/>
          <w:szCs w:val="20"/>
        </w:rPr>
        <w:t xml:space="preserve"> </w:t>
      </w:r>
      <w:r w:rsidR="00A508F0" w:rsidRPr="00843ABD">
        <w:rPr>
          <w:rFonts w:ascii="Times New Roman" w:hAnsi="Times New Roman" w:cs="Times New Roman"/>
          <w:bCs/>
          <w:sz w:val="20"/>
          <w:szCs w:val="20"/>
        </w:rPr>
        <w:t>выписка из Единого государственного реестра недвижимости</w:t>
      </w:r>
      <w:r w:rsidRPr="00843ABD">
        <w:rPr>
          <w:rStyle w:val="af0"/>
          <w:sz w:val="20"/>
          <w:szCs w:val="20"/>
        </w:rPr>
        <w:footnoteReference w:id="1"/>
      </w:r>
      <w:r w:rsidRPr="00843ABD">
        <w:rPr>
          <w:rFonts w:ascii="Times New Roman" w:hAnsi="Times New Roman" w:cs="Times New Roman"/>
          <w:sz w:val="20"/>
          <w:szCs w:val="20"/>
        </w:rPr>
        <w:t>;</w:t>
      </w:r>
    </w:p>
    <w:p w:rsidR="00687F6B" w:rsidRPr="00843ABD" w:rsidRDefault="00687F6B" w:rsidP="00843ABD">
      <w:pPr>
        <w:pStyle w:val="31"/>
        <w:suppressLineNumbers/>
        <w:suppressAutoHyphens/>
        <w:spacing w:after="0" w:line="240" w:lineRule="auto"/>
        <w:ind w:left="0" w:firstLine="567"/>
        <w:jc w:val="both"/>
        <w:rPr>
          <w:rFonts w:ascii="Times New Roman" w:hAnsi="Times New Roman" w:cs="Times New Roman"/>
          <w:sz w:val="20"/>
          <w:szCs w:val="20"/>
        </w:rPr>
      </w:pPr>
      <w:r w:rsidRPr="00843ABD">
        <w:rPr>
          <w:rFonts w:ascii="Times New Roman" w:hAnsi="Times New Roman" w:cs="Times New Roman"/>
          <w:sz w:val="20"/>
          <w:szCs w:val="20"/>
        </w:rPr>
        <w:t>-</w:t>
      </w:r>
      <w:r w:rsidR="00A508F0" w:rsidRPr="00843ABD">
        <w:rPr>
          <w:rFonts w:ascii="Times New Roman" w:hAnsi="Times New Roman" w:cs="Times New Roman"/>
          <w:b/>
          <w:bCs/>
          <w:sz w:val="20"/>
          <w:szCs w:val="20"/>
        </w:rPr>
        <w:t xml:space="preserve"> </w:t>
      </w:r>
      <w:r w:rsidR="00843ABD">
        <w:rPr>
          <w:rFonts w:ascii="Times New Roman" w:hAnsi="Times New Roman" w:cs="Times New Roman"/>
          <w:bCs/>
          <w:sz w:val="20"/>
          <w:szCs w:val="20"/>
        </w:rPr>
        <w:t xml:space="preserve">выписка из </w:t>
      </w:r>
      <w:r w:rsidR="00A508F0" w:rsidRPr="00843ABD">
        <w:rPr>
          <w:rFonts w:ascii="Times New Roman" w:hAnsi="Times New Roman" w:cs="Times New Roman"/>
          <w:bCs/>
          <w:sz w:val="20"/>
          <w:szCs w:val="20"/>
        </w:rPr>
        <w:t>графической части схемы размещения нестационарных торговых объектов,  утвержденной  органом местного самоуправления, в отношении места размещения  Объекта либо, при отсутствии графической части с</w:t>
      </w:r>
      <w:r w:rsidR="00843ABD">
        <w:rPr>
          <w:rFonts w:ascii="Times New Roman" w:hAnsi="Times New Roman" w:cs="Times New Roman"/>
          <w:bCs/>
          <w:sz w:val="20"/>
          <w:szCs w:val="20"/>
        </w:rPr>
        <w:t>хемы размещения нестационарных торговых объектов, схема границ на кадастровом</w:t>
      </w:r>
      <w:r w:rsidR="00A508F0" w:rsidRPr="00843ABD">
        <w:rPr>
          <w:rFonts w:ascii="Times New Roman" w:hAnsi="Times New Roman" w:cs="Times New Roman"/>
          <w:bCs/>
          <w:sz w:val="20"/>
          <w:szCs w:val="20"/>
        </w:rPr>
        <w:t xml:space="preserve"> плане территории</w:t>
      </w:r>
      <w:r w:rsidRPr="00843ABD">
        <w:rPr>
          <w:rFonts w:ascii="Times New Roman" w:hAnsi="Times New Roman" w:cs="Times New Roman"/>
          <w:sz w:val="20"/>
          <w:szCs w:val="20"/>
        </w:rPr>
        <w:t>.</w:t>
      </w:r>
      <w:r w:rsidRPr="00843ABD">
        <w:rPr>
          <w:rStyle w:val="af0"/>
          <w:sz w:val="20"/>
          <w:szCs w:val="20"/>
        </w:rPr>
        <w:footnoteReference w:id="2"/>
      </w:r>
    </w:p>
    <w:p w:rsidR="00687F6B" w:rsidRPr="00B32BA4" w:rsidRDefault="00687F6B" w:rsidP="00687F6B">
      <w:pPr>
        <w:pStyle w:val="1"/>
        <w:rPr>
          <w:b/>
          <w:bCs/>
          <w:color w:val="000000"/>
          <w:spacing w:val="-1"/>
          <w:sz w:val="20"/>
          <w:szCs w:val="20"/>
        </w:rPr>
      </w:pPr>
    </w:p>
    <w:p w:rsidR="00A508F0" w:rsidRPr="00B32BA4" w:rsidRDefault="00A508F0" w:rsidP="00687F6B">
      <w:pPr>
        <w:pStyle w:val="1"/>
        <w:rPr>
          <w:b/>
          <w:bCs/>
          <w:color w:val="000000"/>
          <w:spacing w:val="-1"/>
          <w:sz w:val="20"/>
          <w:szCs w:val="20"/>
        </w:rPr>
      </w:pPr>
    </w:p>
    <w:p w:rsidR="00687F6B" w:rsidRPr="00B32BA4" w:rsidRDefault="00687F6B" w:rsidP="00687F6B">
      <w:pPr>
        <w:pStyle w:val="1"/>
        <w:rPr>
          <w:b/>
          <w:bCs/>
          <w:color w:val="000000"/>
          <w:spacing w:val="-1"/>
          <w:sz w:val="20"/>
          <w:szCs w:val="20"/>
        </w:rPr>
      </w:pPr>
      <w:r w:rsidRPr="00B32BA4">
        <w:rPr>
          <w:b/>
          <w:bCs/>
          <w:color w:val="000000"/>
          <w:spacing w:val="-1"/>
          <w:sz w:val="20"/>
          <w:szCs w:val="20"/>
        </w:rPr>
        <w:t>8. Реквизиты и подписи Сторон</w:t>
      </w:r>
    </w:p>
    <w:tbl>
      <w:tblPr>
        <w:tblW w:w="0" w:type="auto"/>
        <w:tblInd w:w="414" w:type="dxa"/>
        <w:tblLook w:val="04A0"/>
      </w:tblPr>
      <w:tblGrid>
        <w:gridCol w:w="4786"/>
        <w:gridCol w:w="4605"/>
      </w:tblGrid>
      <w:tr w:rsidR="00687F6B" w:rsidRPr="00B32BA4" w:rsidTr="00E85F79">
        <w:tc>
          <w:tcPr>
            <w:tcW w:w="4786" w:type="dxa"/>
            <w:shd w:val="clear" w:color="auto" w:fill="auto"/>
          </w:tcPr>
          <w:p w:rsidR="00687F6B" w:rsidRPr="00B32BA4" w:rsidRDefault="00A508F0" w:rsidP="00E85F79">
            <w:pPr>
              <w:widowControl w:val="0"/>
              <w:shd w:val="clear" w:color="auto" w:fill="FFFFFF"/>
              <w:tabs>
                <w:tab w:val="left" w:leader="underscore" w:pos="9490"/>
              </w:tabs>
              <w:autoSpaceDE w:val="0"/>
              <w:autoSpaceDN w:val="0"/>
              <w:adjustRightInd w:val="0"/>
              <w:jc w:val="center"/>
              <w:rPr>
                <w:b/>
                <w:bCs/>
                <w:color w:val="000000"/>
                <w:spacing w:val="-3"/>
                <w:sz w:val="20"/>
                <w:szCs w:val="20"/>
              </w:rPr>
            </w:pPr>
            <w:r w:rsidRPr="00B32BA4">
              <w:rPr>
                <w:b/>
                <w:bCs/>
                <w:color w:val="000000"/>
                <w:spacing w:val="-3"/>
                <w:sz w:val="20"/>
                <w:szCs w:val="20"/>
                <w:lang w:val="ru-RU"/>
              </w:rPr>
              <w:t>Уполномоченный орган</w:t>
            </w:r>
            <w:r w:rsidR="00687F6B" w:rsidRPr="00B32BA4">
              <w:rPr>
                <w:b/>
                <w:color w:val="000000"/>
                <w:spacing w:val="-3"/>
                <w:sz w:val="20"/>
                <w:szCs w:val="20"/>
              </w:rPr>
              <w:t>:</w:t>
            </w:r>
          </w:p>
        </w:tc>
        <w:tc>
          <w:tcPr>
            <w:tcW w:w="4605" w:type="dxa"/>
            <w:shd w:val="clear" w:color="auto" w:fill="auto"/>
          </w:tcPr>
          <w:p w:rsidR="00687F6B" w:rsidRPr="00B32BA4" w:rsidRDefault="00A508F0" w:rsidP="00E85F79">
            <w:pPr>
              <w:jc w:val="center"/>
              <w:rPr>
                <w:b/>
                <w:bCs/>
                <w:color w:val="000000"/>
                <w:spacing w:val="-2"/>
                <w:sz w:val="20"/>
                <w:szCs w:val="20"/>
              </w:rPr>
            </w:pPr>
            <w:r w:rsidRPr="00B32BA4">
              <w:rPr>
                <w:b/>
                <w:bCs/>
                <w:color w:val="000000"/>
                <w:spacing w:val="-2"/>
                <w:sz w:val="20"/>
                <w:szCs w:val="20"/>
                <w:lang w:val="ru-RU"/>
              </w:rPr>
              <w:t>Хозяйствующий субъект</w:t>
            </w:r>
            <w:r w:rsidR="00687F6B" w:rsidRPr="00B32BA4">
              <w:rPr>
                <w:color w:val="000000"/>
                <w:spacing w:val="-2"/>
                <w:sz w:val="20"/>
                <w:szCs w:val="20"/>
              </w:rPr>
              <w:t>:</w:t>
            </w:r>
          </w:p>
        </w:tc>
      </w:tr>
      <w:tr w:rsidR="00687F6B" w:rsidRPr="00B32BA4" w:rsidTr="00E85F79">
        <w:tc>
          <w:tcPr>
            <w:tcW w:w="4786" w:type="dxa"/>
            <w:shd w:val="clear" w:color="auto" w:fill="auto"/>
          </w:tcPr>
          <w:p w:rsidR="00687F6B" w:rsidRPr="00B32BA4" w:rsidRDefault="00687F6B" w:rsidP="00E85F79">
            <w:pPr>
              <w:widowControl w:val="0"/>
              <w:shd w:val="clear" w:color="auto" w:fill="FFFFFF"/>
              <w:tabs>
                <w:tab w:val="left" w:leader="underscore" w:pos="9490"/>
              </w:tabs>
              <w:autoSpaceDE w:val="0"/>
              <w:autoSpaceDN w:val="0"/>
              <w:adjustRightInd w:val="0"/>
              <w:jc w:val="center"/>
              <w:rPr>
                <w:b/>
                <w:bCs/>
                <w:color w:val="000000"/>
                <w:spacing w:val="-3"/>
                <w:sz w:val="20"/>
                <w:szCs w:val="20"/>
              </w:rPr>
            </w:pPr>
          </w:p>
        </w:tc>
        <w:tc>
          <w:tcPr>
            <w:tcW w:w="4605" w:type="dxa"/>
            <w:shd w:val="clear" w:color="auto" w:fill="auto"/>
          </w:tcPr>
          <w:p w:rsidR="00687F6B" w:rsidRPr="00B32BA4" w:rsidRDefault="00687F6B" w:rsidP="00E85F79">
            <w:pPr>
              <w:pStyle w:val="1"/>
              <w:rPr>
                <w:sz w:val="20"/>
                <w:szCs w:val="20"/>
              </w:rPr>
            </w:pPr>
          </w:p>
        </w:tc>
      </w:tr>
      <w:tr w:rsidR="00687F6B" w:rsidRPr="00B32BA4" w:rsidTr="00E85F79">
        <w:tc>
          <w:tcPr>
            <w:tcW w:w="4786" w:type="dxa"/>
            <w:shd w:val="clear" w:color="auto" w:fill="auto"/>
          </w:tcPr>
          <w:p w:rsidR="00687F6B" w:rsidRPr="00B32BA4" w:rsidRDefault="00687F6B" w:rsidP="00E85F79">
            <w:pPr>
              <w:widowControl w:val="0"/>
              <w:shd w:val="clear" w:color="auto" w:fill="FFFFFF"/>
              <w:tabs>
                <w:tab w:val="left" w:leader="underscore" w:pos="9490"/>
              </w:tabs>
              <w:autoSpaceDE w:val="0"/>
              <w:autoSpaceDN w:val="0"/>
              <w:adjustRightInd w:val="0"/>
              <w:jc w:val="center"/>
              <w:rPr>
                <w:b/>
                <w:bCs/>
                <w:color w:val="000000"/>
                <w:spacing w:val="-3"/>
                <w:sz w:val="20"/>
                <w:szCs w:val="20"/>
              </w:rPr>
            </w:pPr>
          </w:p>
        </w:tc>
        <w:tc>
          <w:tcPr>
            <w:tcW w:w="4605" w:type="dxa"/>
            <w:shd w:val="clear" w:color="auto" w:fill="auto"/>
          </w:tcPr>
          <w:p w:rsidR="00687F6B" w:rsidRPr="00B32BA4" w:rsidRDefault="00687F6B" w:rsidP="00E85F79">
            <w:pPr>
              <w:rPr>
                <w:sz w:val="20"/>
                <w:szCs w:val="20"/>
              </w:rPr>
            </w:pPr>
          </w:p>
        </w:tc>
      </w:tr>
      <w:tr w:rsidR="00687F6B" w:rsidRPr="00B32BA4" w:rsidTr="00E85F79">
        <w:tc>
          <w:tcPr>
            <w:tcW w:w="4786" w:type="dxa"/>
            <w:shd w:val="clear" w:color="auto" w:fill="auto"/>
          </w:tcPr>
          <w:p w:rsidR="00687F6B" w:rsidRPr="00B32BA4" w:rsidRDefault="00687F6B" w:rsidP="00E85F79">
            <w:pPr>
              <w:widowControl w:val="0"/>
              <w:shd w:val="clear" w:color="auto" w:fill="FFFFFF"/>
              <w:tabs>
                <w:tab w:val="left" w:leader="underscore" w:pos="9490"/>
              </w:tabs>
              <w:autoSpaceDE w:val="0"/>
              <w:autoSpaceDN w:val="0"/>
              <w:adjustRightInd w:val="0"/>
              <w:jc w:val="center"/>
              <w:rPr>
                <w:b/>
                <w:bCs/>
                <w:color w:val="000000"/>
                <w:spacing w:val="-3"/>
                <w:sz w:val="20"/>
                <w:szCs w:val="20"/>
              </w:rPr>
            </w:pPr>
          </w:p>
        </w:tc>
        <w:tc>
          <w:tcPr>
            <w:tcW w:w="4605" w:type="dxa"/>
            <w:shd w:val="clear" w:color="auto" w:fill="auto"/>
          </w:tcPr>
          <w:p w:rsidR="00687F6B" w:rsidRPr="00B32BA4" w:rsidRDefault="00687F6B" w:rsidP="00E85F79">
            <w:pPr>
              <w:widowControl w:val="0"/>
              <w:tabs>
                <w:tab w:val="left" w:pos="0"/>
              </w:tabs>
              <w:autoSpaceDE w:val="0"/>
              <w:autoSpaceDN w:val="0"/>
              <w:adjustRightInd w:val="0"/>
              <w:jc w:val="both"/>
              <w:rPr>
                <w:sz w:val="20"/>
                <w:szCs w:val="20"/>
              </w:rPr>
            </w:pPr>
          </w:p>
        </w:tc>
      </w:tr>
      <w:tr w:rsidR="00687F6B" w:rsidRPr="00B32BA4" w:rsidTr="00E85F79">
        <w:tc>
          <w:tcPr>
            <w:tcW w:w="4786" w:type="dxa"/>
            <w:shd w:val="clear" w:color="auto" w:fill="auto"/>
          </w:tcPr>
          <w:p w:rsidR="00687F6B" w:rsidRPr="00B32BA4" w:rsidRDefault="00687F6B" w:rsidP="00E85F79">
            <w:pPr>
              <w:widowControl w:val="0"/>
              <w:tabs>
                <w:tab w:val="left" w:pos="0"/>
              </w:tabs>
              <w:autoSpaceDE w:val="0"/>
              <w:autoSpaceDN w:val="0"/>
              <w:adjustRightInd w:val="0"/>
              <w:jc w:val="right"/>
              <w:rPr>
                <w:sz w:val="20"/>
                <w:szCs w:val="20"/>
              </w:rPr>
            </w:pPr>
            <w:r w:rsidRPr="00B32BA4">
              <w:rPr>
                <w:sz w:val="20"/>
                <w:szCs w:val="20"/>
              </w:rPr>
              <w:t>______________/_______________</w:t>
            </w:r>
          </w:p>
          <w:p w:rsidR="00687F6B" w:rsidRPr="00B32BA4" w:rsidRDefault="00687F6B" w:rsidP="00E85F79">
            <w:pPr>
              <w:widowControl w:val="0"/>
              <w:shd w:val="clear" w:color="auto" w:fill="FFFFFF"/>
              <w:tabs>
                <w:tab w:val="left" w:leader="underscore" w:pos="9490"/>
              </w:tabs>
              <w:autoSpaceDE w:val="0"/>
              <w:autoSpaceDN w:val="0"/>
              <w:adjustRightInd w:val="0"/>
              <w:jc w:val="center"/>
              <w:rPr>
                <w:b/>
                <w:bCs/>
                <w:color w:val="000000"/>
                <w:spacing w:val="-3"/>
                <w:sz w:val="20"/>
                <w:szCs w:val="20"/>
              </w:rPr>
            </w:pPr>
          </w:p>
        </w:tc>
        <w:tc>
          <w:tcPr>
            <w:tcW w:w="4605" w:type="dxa"/>
            <w:shd w:val="clear" w:color="auto" w:fill="auto"/>
          </w:tcPr>
          <w:p w:rsidR="00687F6B" w:rsidRPr="00B32BA4" w:rsidRDefault="00687F6B" w:rsidP="00E85F79">
            <w:pPr>
              <w:widowControl w:val="0"/>
              <w:tabs>
                <w:tab w:val="left" w:pos="0"/>
              </w:tabs>
              <w:autoSpaceDE w:val="0"/>
              <w:autoSpaceDN w:val="0"/>
              <w:adjustRightInd w:val="0"/>
              <w:jc w:val="right"/>
              <w:rPr>
                <w:color w:val="000000"/>
                <w:spacing w:val="-2"/>
                <w:sz w:val="20"/>
                <w:szCs w:val="20"/>
              </w:rPr>
            </w:pPr>
            <w:r w:rsidRPr="00B32BA4">
              <w:rPr>
                <w:color w:val="000000"/>
                <w:spacing w:val="-2"/>
                <w:sz w:val="20"/>
                <w:szCs w:val="20"/>
              </w:rPr>
              <w:t>_____</w:t>
            </w:r>
            <w:r w:rsidRPr="00B32BA4">
              <w:rPr>
                <w:sz w:val="20"/>
                <w:szCs w:val="20"/>
              </w:rPr>
              <w:t>__________/</w:t>
            </w:r>
          </w:p>
        </w:tc>
      </w:tr>
    </w:tbl>
    <w:p w:rsidR="00FF6ACE" w:rsidRPr="00B32BA4" w:rsidRDefault="00FF6ACE" w:rsidP="00FF6ACE">
      <w:pPr>
        <w:rPr>
          <w:sz w:val="20"/>
          <w:szCs w:val="20"/>
          <w:lang w:val="ru-RU"/>
        </w:rPr>
        <w:sectPr w:rsidR="00FF6ACE" w:rsidRPr="00B32BA4" w:rsidSect="00275680">
          <w:pgSz w:w="11906" w:h="16838"/>
          <w:pgMar w:top="851" w:right="284" w:bottom="851" w:left="851" w:header="709" w:footer="709" w:gutter="0"/>
          <w:cols w:space="708"/>
          <w:docGrid w:linePitch="360"/>
        </w:sectPr>
      </w:pPr>
    </w:p>
    <w:p w:rsidR="00D26936" w:rsidRPr="001F748F" w:rsidRDefault="00D26936" w:rsidP="001F748F">
      <w:pPr>
        <w:shd w:val="clear" w:color="auto" w:fill="FFFFFF"/>
        <w:ind w:left="5387"/>
        <w:jc w:val="right"/>
        <w:rPr>
          <w:bCs/>
          <w:spacing w:val="-1"/>
          <w:sz w:val="20"/>
          <w:szCs w:val="20"/>
          <w:lang w:val="ru-RU"/>
        </w:rPr>
      </w:pPr>
      <w:r w:rsidRPr="001F748F">
        <w:rPr>
          <w:bCs/>
          <w:spacing w:val="-1"/>
          <w:sz w:val="20"/>
          <w:szCs w:val="20"/>
          <w:lang w:val="ru-RU"/>
        </w:rPr>
        <w:lastRenderedPageBreak/>
        <w:t xml:space="preserve">Приложение </w:t>
      </w:r>
      <w:r w:rsidR="001F748F">
        <w:rPr>
          <w:bCs/>
          <w:spacing w:val="-1"/>
          <w:sz w:val="20"/>
          <w:szCs w:val="20"/>
          <w:lang w:val="ru-RU"/>
        </w:rPr>
        <w:t xml:space="preserve">№ </w:t>
      </w:r>
      <w:r w:rsidRPr="001F748F">
        <w:rPr>
          <w:bCs/>
          <w:spacing w:val="-1"/>
          <w:sz w:val="20"/>
          <w:szCs w:val="20"/>
          <w:lang w:val="ru-RU"/>
        </w:rPr>
        <w:t>2</w:t>
      </w:r>
    </w:p>
    <w:p w:rsidR="001F748F" w:rsidRPr="001F748F" w:rsidRDefault="001F748F" w:rsidP="001F748F">
      <w:pPr>
        <w:autoSpaceDE w:val="0"/>
        <w:autoSpaceDN w:val="0"/>
        <w:adjustRightInd w:val="0"/>
        <w:jc w:val="right"/>
        <w:rPr>
          <w:rFonts w:eastAsiaTheme="minorHAnsi"/>
          <w:bCs/>
          <w:sz w:val="20"/>
          <w:szCs w:val="20"/>
          <w:lang w:val="ru-RU"/>
        </w:rPr>
      </w:pPr>
      <w:r>
        <w:rPr>
          <w:rFonts w:eastAsiaTheme="minorHAnsi"/>
          <w:bCs/>
          <w:sz w:val="20"/>
          <w:szCs w:val="20"/>
          <w:lang w:val="ru-RU"/>
        </w:rPr>
        <w:t xml:space="preserve">                                                                                                                                                                </w:t>
      </w:r>
      <w:r w:rsidRPr="001F748F">
        <w:rPr>
          <w:rFonts w:eastAsiaTheme="minorHAnsi"/>
          <w:bCs/>
          <w:sz w:val="20"/>
          <w:szCs w:val="20"/>
          <w:lang w:val="ru-RU"/>
        </w:rPr>
        <w:t xml:space="preserve">к аукционной документации </w:t>
      </w:r>
    </w:p>
    <w:p w:rsidR="001F748F" w:rsidRPr="001F748F" w:rsidRDefault="001F748F" w:rsidP="001F748F">
      <w:pPr>
        <w:autoSpaceDE w:val="0"/>
        <w:autoSpaceDN w:val="0"/>
        <w:adjustRightInd w:val="0"/>
        <w:jc w:val="right"/>
        <w:rPr>
          <w:rFonts w:eastAsiaTheme="minorHAnsi"/>
          <w:bCs/>
          <w:sz w:val="20"/>
          <w:szCs w:val="20"/>
          <w:lang w:val="ru-RU"/>
        </w:rPr>
      </w:pPr>
      <w:r>
        <w:rPr>
          <w:rFonts w:eastAsiaTheme="minorHAnsi"/>
          <w:bCs/>
          <w:sz w:val="20"/>
          <w:szCs w:val="20"/>
          <w:lang w:val="ru-RU"/>
        </w:rPr>
        <w:t xml:space="preserve">                                                                                                                                                      </w:t>
      </w:r>
      <w:r w:rsidR="000B236F">
        <w:rPr>
          <w:rFonts w:eastAsiaTheme="minorHAnsi"/>
          <w:bCs/>
          <w:sz w:val="20"/>
          <w:szCs w:val="20"/>
          <w:lang w:val="ru-RU"/>
        </w:rPr>
        <w:t>№ НТО/83 от 20.05</w:t>
      </w:r>
      <w:r w:rsidR="00607783">
        <w:rPr>
          <w:rFonts w:eastAsiaTheme="minorHAnsi"/>
          <w:bCs/>
          <w:sz w:val="20"/>
          <w:szCs w:val="20"/>
          <w:lang w:val="ru-RU"/>
        </w:rPr>
        <w:t>.2024</w:t>
      </w:r>
    </w:p>
    <w:p w:rsidR="001F748F" w:rsidRPr="00D26936" w:rsidRDefault="001F748F" w:rsidP="00D26936">
      <w:pPr>
        <w:shd w:val="clear" w:color="auto" w:fill="FFFFFF"/>
        <w:spacing w:line="360" w:lineRule="auto"/>
        <w:ind w:left="5387"/>
        <w:jc w:val="right"/>
        <w:rPr>
          <w:bCs/>
          <w:spacing w:val="-1"/>
          <w:lang w:val="ru-RU"/>
        </w:rPr>
      </w:pPr>
    </w:p>
    <w:p w:rsidR="001F748F" w:rsidRPr="002C062E" w:rsidRDefault="001F748F" w:rsidP="001F748F">
      <w:pPr>
        <w:shd w:val="clear" w:color="auto" w:fill="FFFFFF"/>
        <w:ind w:left="5387"/>
        <w:jc w:val="right"/>
        <w:rPr>
          <w:b/>
          <w:bCs/>
          <w:spacing w:val="-1"/>
          <w:lang w:val="ru-RU"/>
        </w:rPr>
      </w:pPr>
      <w:r w:rsidRPr="002C062E">
        <w:rPr>
          <w:b/>
          <w:bCs/>
          <w:spacing w:val="-1"/>
          <w:lang w:val="ru-RU"/>
        </w:rPr>
        <w:t xml:space="preserve">Председателю комиссии </w:t>
      </w:r>
    </w:p>
    <w:p w:rsidR="001F748F" w:rsidRPr="002C062E" w:rsidRDefault="001F748F" w:rsidP="001F748F">
      <w:pPr>
        <w:shd w:val="clear" w:color="auto" w:fill="FFFFFF"/>
        <w:ind w:left="5387"/>
        <w:jc w:val="right"/>
        <w:rPr>
          <w:b/>
          <w:bCs/>
          <w:spacing w:val="-1"/>
          <w:lang w:val="ru-RU"/>
        </w:rPr>
      </w:pPr>
      <w:r w:rsidRPr="002C062E">
        <w:rPr>
          <w:b/>
          <w:bCs/>
          <w:spacing w:val="-1"/>
          <w:lang w:val="ru-RU"/>
        </w:rPr>
        <w:t>по подготовке и проведению торгов</w:t>
      </w:r>
    </w:p>
    <w:p w:rsidR="001C384A" w:rsidRPr="001C384A" w:rsidRDefault="001C384A" w:rsidP="001C384A">
      <w:pPr>
        <w:shd w:val="clear" w:color="auto" w:fill="FFFFFF"/>
        <w:spacing w:line="360" w:lineRule="auto"/>
        <w:ind w:left="5387"/>
        <w:rPr>
          <w:sz w:val="28"/>
          <w:szCs w:val="28"/>
          <w:lang w:val="ru-RU"/>
        </w:rPr>
      </w:pPr>
    </w:p>
    <w:p w:rsidR="001C384A" w:rsidRPr="00733C58" w:rsidRDefault="002C062E" w:rsidP="002C062E">
      <w:pPr>
        <w:shd w:val="clear" w:color="auto" w:fill="FFFFFF"/>
        <w:ind w:firstLine="709"/>
        <w:jc w:val="center"/>
        <w:rPr>
          <w:b/>
          <w:bCs/>
          <w:color w:val="000000"/>
          <w:spacing w:val="-3"/>
          <w:sz w:val="22"/>
          <w:szCs w:val="22"/>
          <w:lang w:val="ru-RU"/>
        </w:rPr>
      </w:pPr>
      <w:r w:rsidRPr="00733C58">
        <w:rPr>
          <w:b/>
          <w:bCs/>
          <w:color w:val="000000"/>
          <w:spacing w:val="-3"/>
          <w:sz w:val="22"/>
          <w:szCs w:val="22"/>
          <w:lang w:val="ru-RU"/>
        </w:rPr>
        <w:t>Заявка (первая часть)</w:t>
      </w:r>
    </w:p>
    <w:p w:rsidR="002C062E" w:rsidRPr="00733C58" w:rsidRDefault="002C062E" w:rsidP="002C062E">
      <w:pPr>
        <w:ind w:right="-31" w:firstLine="709"/>
        <w:jc w:val="center"/>
        <w:rPr>
          <w:sz w:val="22"/>
          <w:szCs w:val="22"/>
          <w:lang w:val="ru-RU"/>
        </w:rPr>
      </w:pPr>
      <w:r w:rsidRPr="00733C58">
        <w:rPr>
          <w:sz w:val="22"/>
          <w:szCs w:val="22"/>
          <w:lang w:val="ru-RU"/>
        </w:rPr>
        <w:t>на участие в электронном  аукционе на заключение договора</w:t>
      </w:r>
    </w:p>
    <w:p w:rsidR="001C384A" w:rsidRPr="00733C58" w:rsidRDefault="002C062E" w:rsidP="002C062E">
      <w:pPr>
        <w:shd w:val="clear" w:color="auto" w:fill="FFFFFF"/>
        <w:tabs>
          <w:tab w:val="left" w:leader="underscore" w:pos="10206"/>
        </w:tabs>
        <w:ind w:firstLine="709"/>
        <w:jc w:val="center"/>
        <w:rPr>
          <w:sz w:val="22"/>
          <w:szCs w:val="22"/>
          <w:lang w:val="ru-RU"/>
        </w:rPr>
      </w:pPr>
      <w:r w:rsidRPr="00733C58">
        <w:rPr>
          <w:sz w:val="22"/>
          <w:szCs w:val="22"/>
          <w:lang w:val="ru-RU"/>
        </w:rPr>
        <w:t>на размещение нестационарного торгового объекта (НТО)</w:t>
      </w:r>
    </w:p>
    <w:p w:rsidR="002C062E" w:rsidRPr="00733C58" w:rsidRDefault="002C062E" w:rsidP="002C062E">
      <w:pPr>
        <w:shd w:val="clear" w:color="auto" w:fill="FFFFFF"/>
        <w:tabs>
          <w:tab w:val="left" w:leader="underscore" w:pos="10206"/>
        </w:tabs>
        <w:spacing w:line="360" w:lineRule="auto"/>
        <w:jc w:val="center"/>
        <w:rPr>
          <w:spacing w:val="-17"/>
          <w:sz w:val="22"/>
          <w:szCs w:val="22"/>
          <w:lang w:val="ru-RU"/>
        </w:rPr>
      </w:pPr>
    </w:p>
    <w:p w:rsidR="00FE353C" w:rsidRPr="00897513" w:rsidRDefault="00FE353C" w:rsidP="00FE353C">
      <w:pPr>
        <w:tabs>
          <w:tab w:val="left" w:pos="10205"/>
        </w:tabs>
        <w:spacing w:before="100"/>
        <w:ind w:right="-1" w:firstLine="567"/>
        <w:rPr>
          <w:caps/>
          <w:sz w:val="22"/>
          <w:szCs w:val="22"/>
          <w:lang w:val="ru-RU"/>
        </w:rPr>
      </w:pPr>
      <w:r w:rsidRPr="00897513">
        <w:rPr>
          <w:caps/>
          <w:sz w:val="22"/>
          <w:szCs w:val="22"/>
          <w:lang w:val="ru-RU"/>
        </w:rPr>
        <w:t>Место размещения н</w:t>
      </w:r>
      <w:r w:rsidR="005B798C">
        <w:rPr>
          <w:caps/>
          <w:sz w:val="22"/>
          <w:szCs w:val="22"/>
          <w:lang w:val="ru-RU"/>
        </w:rPr>
        <w:t>ЕСТАЦИОНАРНОГО ТОРГОВОГО ОБЪЕКТА</w:t>
      </w:r>
      <w:r w:rsidRPr="00897513">
        <w:rPr>
          <w:caps/>
          <w:sz w:val="22"/>
          <w:szCs w:val="22"/>
          <w:lang w:val="ru-RU"/>
        </w:rPr>
        <w:t xml:space="preserve"> (адресный ориентир): _____________________________________________________________________________________________________________________________________________ ПЛОЩАДЬЮ ______________ кв.м.  </w:t>
      </w:r>
    </w:p>
    <w:p w:rsidR="00FE353C" w:rsidRPr="00897513" w:rsidRDefault="00FE353C" w:rsidP="00FE353C">
      <w:pPr>
        <w:tabs>
          <w:tab w:val="left" w:pos="10205"/>
        </w:tabs>
        <w:spacing w:before="100"/>
        <w:ind w:right="-1" w:firstLine="567"/>
        <w:rPr>
          <w:caps/>
          <w:sz w:val="22"/>
          <w:szCs w:val="22"/>
          <w:lang w:val="ru-RU"/>
        </w:rPr>
      </w:pPr>
      <w:r w:rsidRPr="00897513">
        <w:rPr>
          <w:caps/>
          <w:sz w:val="22"/>
          <w:szCs w:val="22"/>
          <w:lang w:val="ru-RU"/>
        </w:rPr>
        <w:t>кадастровый номер ЗЕМЕЛЬНОГО УЧАСТКА/квартала ______________________________________________________________________________________.</w:t>
      </w:r>
    </w:p>
    <w:p w:rsidR="00733C58" w:rsidRPr="00897513" w:rsidRDefault="00733C58" w:rsidP="002C062E">
      <w:pPr>
        <w:ind w:firstLine="578"/>
        <w:jc w:val="both"/>
        <w:rPr>
          <w:b/>
          <w:sz w:val="22"/>
          <w:szCs w:val="22"/>
          <w:shd w:val="clear" w:color="auto" w:fill="FFFFFF"/>
          <w:lang w:val="ru-RU"/>
        </w:rPr>
      </w:pPr>
    </w:p>
    <w:p w:rsidR="002C062E" w:rsidRPr="00897513" w:rsidRDefault="002C062E" w:rsidP="002C062E">
      <w:pPr>
        <w:ind w:firstLine="578"/>
        <w:jc w:val="both"/>
        <w:rPr>
          <w:sz w:val="22"/>
          <w:szCs w:val="22"/>
          <w:shd w:val="clear" w:color="auto" w:fill="FFFFFF"/>
          <w:lang w:val="ru-RU"/>
        </w:rPr>
      </w:pPr>
      <w:r w:rsidRPr="00897513">
        <w:rPr>
          <w:b/>
          <w:sz w:val="22"/>
          <w:szCs w:val="22"/>
          <w:shd w:val="clear" w:color="auto" w:fill="FFFFFF"/>
          <w:lang w:val="ru-RU"/>
        </w:rPr>
        <w:t xml:space="preserve">Подтверждаю, </w:t>
      </w:r>
      <w:r w:rsidRPr="00897513">
        <w:rPr>
          <w:sz w:val="22"/>
          <w:szCs w:val="22"/>
          <w:shd w:val="clear" w:color="auto" w:fill="FFFFFF"/>
          <w:lang w:val="ru-RU"/>
        </w:rPr>
        <w:t xml:space="preserve">что </w:t>
      </w:r>
      <w:proofErr w:type="gramStart"/>
      <w:r w:rsidRPr="00897513">
        <w:rPr>
          <w:color w:val="000000"/>
          <w:sz w:val="22"/>
          <w:szCs w:val="22"/>
          <w:shd w:val="clear" w:color="auto" w:fill="FFFFFF"/>
          <w:lang w:val="ru-RU"/>
        </w:rPr>
        <w:t>ознакомлен</w:t>
      </w:r>
      <w:proofErr w:type="gramEnd"/>
      <w:r w:rsidRPr="00897513">
        <w:rPr>
          <w:color w:val="000000"/>
          <w:sz w:val="22"/>
          <w:szCs w:val="22"/>
          <w:shd w:val="clear" w:color="auto" w:fill="FFFFFF"/>
          <w:lang w:val="ru-RU"/>
        </w:rPr>
        <w:t xml:space="preserve"> </w:t>
      </w:r>
      <w:r w:rsidRPr="00897513">
        <w:rPr>
          <w:sz w:val="22"/>
          <w:szCs w:val="22"/>
          <w:shd w:val="clear" w:color="auto" w:fill="FFFFFF"/>
          <w:lang w:val="ru-RU"/>
        </w:rPr>
        <w:t xml:space="preserve"> с информационным сообщением о поведении электронного аукциона и прилагаемыми к нему документами;</w:t>
      </w:r>
      <w:r w:rsidRPr="00897513">
        <w:rPr>
          <w:sz w:val="22"/>
          <w:szCs w:val="22"/>
          <w:lang w:val="ru-RU"/>
        </w:rPr>
        <w:t xml:space="preserve"> регламентом электронной торговой площадки </w:t>
      </w:r>
      <w:r w:rsidRPr="00897513">
        <w:rPr>
          <w:sz w:val="22"/>
          <w:szCs w:val="22"/>
        </w:rPr>
        <w:t>sale</w:t>
      </w:r>
      <w:r w:rsidRPr="00897513">
        <w:rPr>
          <w:sz w:val="22"/>
          <w:szCs w:val="22"/>
          <w:lang w:val="ru-RU"/>
        </w:rPr>
        <w:t>.</w:t>
      </w:r>
      <w:proofErr w:type="spellStart"/>
      <w:r w:rsidRPr="00897513">
        <w:rPr>
          <w:sz w:val="22"/>
          <w:szCs w:val="22"/>
        </w:rPr>
        <w:t>zakazrf</w:t>
      </w:r>
      <w:proofErr w:type="spellEnd"/>
      <w:r w:rsidRPr="00897513">
        <w:rPr>
          <w:sz w:val="22"/>
          <w:szCs w:val="22"/>
          <w:lang w:val="ru-RU"/>
        </w:rPr>
        <w:t>.</w:t>
      </w:r>
      <w:proofErr w:type="spellStart"/>
      <w:r w:rsidRPr="00897513">
        <w:rPr>
          <w:sz w:val="22"/>
          <w:szCs w:val="22"/>
        </w:rPr>
        <w:t>ru</w:t>
      </w:r>
      <w:proofErr w:type="spellEnd"/>
      <w:r w:rsidRPr="00897513">
        <w:rPr>
          <w:sz w:val="22"/>
          <w:szCs w:val="22"/>
          <w:shd w:val="clear" w:color="auto" w:fill="FFFFFF"/>
          <w:lang w:val="ru-RU"/>
        </w:rPr>
        <w:t>; техническими характеристиками объекта  торгов.</w:t>
      </w:r>
    </w:p>
    <w:p w:rsidR="002C062E" w:rsidRPr="00897513" w:rsidRDefault="002C062E" w:rsidP="002C062E">
      <w:pPr>
        <w:widowControl w:val="0"/>
        <w:shd w:val="clear" w:color="auto" w:fill="FFFFFF"/>
        <w:ind w:left="29" w:right="62" w:firstLine="549"/>
        <w:jc w:val="both"/>
        <w:rPr>
          <w:bCs/>
          <w:color w:val="000000"/>
          <w:spacing w:val="5"/>
          <w:sz w:val="22"/>
          <w:szCs w:val="22"/>
          <w:lang w:val="ru-RU"/>
        </w:rPr>
      </w:pPr>
      <w:r w:rsidRPr="00897513">
        <w:rPr>
          <w:bCs/>
          <w:color w:val="000000"/>
          <w:spacing w:val="5"/>
          <w:sz w:val="22"/>
          <w:szCs w:val="22"/>
          <w:lang w:val="ru-RU"/>
        </w:rPr>
        <w:t xml:space="preserve">Выражаю своё  </w:t>
      </w:r>
      <w:r w:rsidRPr="00897513">
        <w:rPr>
          <w:b/>
          <w:bCs/>
          <w:color w:val="000000"/>
          <w:spacing w:val="5"/>
          <w:sz w:val="22"/>
          <w:szCs w:val="22"/>
          <w:lang w:val="ru-RU"/>
        </w:rPr>
        <w:t xml:space="preserve">согласие </w:t>
      </w:r>
      <w:r w:rsidRPr="00897513">
        <w:rPr>
          <w:bCs/>
          <w:color w:val="000000"/>
          <w:spacing w:val="5"/>
          <w:sz w:val="22"/>
          <w:szCs w:val="22"/>
          <w:lang w:val="ru-RU"/>
        </w:rPr>
        <w:t xml:space="preserve">с условиями аукционной документации. </w:t>
      </w:r>
    </w:p>
    <w:p w:rsidR="002C062E" w:rsidRPr="00897513" w:rsidRDefault="002C062E" w:rsidP="002C062E">
      <w:pPr>
        <w:widowControl w:val="0"/>
        <w:shd w:val="clear" w:color="auto" w:fill="FFFFFF"/>
        <w:ind w:left="29" w:right="62" w:firstLine="549"/>
        <w:jc w:val="both"/>
        <w:rPr>
          <w:bCs/>
          <w:color w:val="000000"/>
          <w:spacing w:val="5"/>
          <w:sz w:val="22"/>
          <w:szCs w:val="22"/>
          <w:lang w:val="ru-RU"/>
        </w:rPr>
      </w:pPr>
      <w:r w:rsidRPr="00897513">
        <w:rPr>
          <w:bCs/>
          <w:color w:val="000000"/>
          <w:spacing w:val="5"/>
          <w:sz w:val="22"/>
          <w:szCs w:val="22"/>
          <w:lang w:val="ru-RU"/>
        </w:rPr>
        <w:t xml:space="preserve">Подтверждаю свое </w:t>
      </w:r>
      <w:r w:rsidRPr="00897513">
        <w:rPr>
          <w:b/>
          <w:bCs/>
          <w:color w:val="000000"/>
          <w:spacing w:val="5"/>
          <w:sz w:val="22"/>
          <w:szCs w:val="22"/>
          <w:lang w:val="ru-RU"/>
        </w:rPr>
        <w:t>соответствие</w:t>
      </w:r>
      <w:r w:rsidRPr="00897513">
        <w:rPr>
          <w:bCs/>
          <w:color w:val="000000"/>
          <w:spacing w:val="5"/>
          <w:sz w:val="22"/>
          <w:szCs w:val="22"/>
          <w:lang w:val="ru-RU"/>
        </w:rPr>
        <w:t xml:space="preserve"> требованиям к заявителям – участникам электронного аукциона, а именно:</w:t>
      </w:r>
    </w:p>
    <w:p w:rsidR="0015037A" w:rsidRDefault="0015037A" w:rsidP="0015037A">
      <w:pPr>
        <w:pStyle w:val="formattext"/>
        <w:spacing w:before="0" w:beforeAutospacing="0" w:after="0" w:afterAutospacing="0"/>
        <w:ind w:firstLine="567"/>
        <w:rPr>
          <w:sz w:val="22"/>
          <w:szCs w:val="22"/>
        </w:rPr>
      </w:pPr>
      <w:r>
        <w:rPr>
          <w:sz w:val="22"/>
          <w:szCs w:val="22"/>
        </w:rPr>
        <w:t xml:space="preserve">1. </w:t>
      </w:r>
      <w:r w:rsidR="002C062E" w:rsidRPr="00897513">
        <w:rPr>
          <w:sz w:val="22"/>
          <w:szCs w:val="22"/>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15037A" w:rsidRDefault="0015037A" w:rsidP="0015037A">
      <w:pPr>
        <w:pStyle w:val="formattext"/>
        <w:spacing w:before="0" w:beforeAutospacing="0" w:after="0" w:afterAutospacing="0"/>
        <w:ind w:firstLine="567"/>
        <w:rPr>
          <w:sz w:val="22"/>
          <w:szCs w:val="22"/>
        </w:rPr>
      </w:pPr>
      <w:r>
        <w:rPr>
          <w:sz w:val="22"/>
          <w:szCs w:val="22"/>
        </w:rPr>
        <w:t xml:space="preserve">2. </w:t>
      </w:r>
      <w:r w:rsidR="002C062E" w:rsidRPr="00897513">
        <w:rPr>
          <w:sz w:val="22"/>
          <w:szCs w:val="22"/>
        </w:rPr>
        <w:t xml:space="preserve"> Отсутствие факта приостановления деятельности в порядке, предусмотренном </w:t>
      </w:r>
      <w:hyperlink r:id="rId12" w:history="1">
        <w:r w:rsidR="002C062E" w:rsidRPr="00897513">
          <w:rPr>
            <w:rStyle w:val="a8"/>
            <w:color w:val="auto"/>
            <w:sz w:val="22"/>
            <w:szCs w:val="22"/>
          </w:rPr>
          <w:t>Кодексом Российской Федерации об административных правонарушениях</w:t>
        </w:r>
      </w:hyperlink>
      <w:r w:rsidR="002C062E" w:rsidRPr="00897513">
        <w:rPr>
          <w:sz w:val="22"/>
          <w:szCs w:val="22"/>
        </w:rPr>
        <w:t>, на день подачи заявки.</w:t>
      </w:r>
    </w:p>
    <w:p w:rsidR="0015037A" w:rsidRDefault="0015037A" w:rsidP="0015037A">
      <w:pPr>
        <w:pStyle w:val="formattext"/>
        <w:spacing w:before="0" w:beforeAutospacing="0" w:after="0" w:afterAutospacing="0"/>
        <w:ind w:firstLine="567"/>
        <w:rPr>
          <w:sz w:val="22"/>
          <w:szCs w:val="22"/>
        </w:rPr>
      </w:pPr>
      <w:r>
        <w:rPr>
          <w:sz w:val="22"/>
          <w:szCs w:val="22"/>
        </w:rPr>
        <w:t>3.</w:t>
      </w:r>
      <w:r w:rsidR="002C062E" w:rsidRPr="0015037A">
        <w:rPr>
          <w:sz w:val="22"/>
          <w:szCs w:val="22"/>
        </w:rPr>
        <w:t xml:space="preserve"> Отсутствие в реестре недобросовестных хозяйствующих субъектов, на день подачи заявки.</w:t>
      </w:r>
    </w:p>
    <w:p w:rsidR="002C062E" w:rsidRPr="00897513" w:rsidRDefault="0015037A" w:rsidP="0015037A">
      <w:pPr>
        <w:pStyle w:val="formattext"/>
        <w:spacing w:before="0" w:beforeAutospacing="0" w:after="0" w:afterAutospacing="0"/>
        <w:ind w:firstLine="567"/>
        <w:rPr>
          <w:sz w:val="22"/>
          <w:szCs w:val="22"/>
        </w:rPr>
      </w:pPr>
      <w:r>
        <w:rPr>
          <w:sz w:val="22"/>
          <w:szCs w:val="22"/>
        </w:rPr>
        <w:t xml:space="preserve">4. </w:t>
      </w:r>
      <w:r w:rsidR="002C062E" w:rsidRPr="00897513">
        <w:rPr>
          <w:sz w:val="22"/>
          <w:szCs w:val="22"/>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2C062E" w:rsidRPr="00897513" w:rsidRDefault="002C062E" w:rsidP="002C062E">
      <w:pPr>
        <w:pStyle w:val="formattext"/>
        <w:spacing w:after="240" w:afterAutospacing="0"/>
        <w:rPr>
          <w:sz w:val="22"/>
          <w:szCs w:val="22"/>
        </w:rPr>
      </w:pPr>
    </w:p>
    <w:p w:rsidR="002C062E" w:rsidRPr="00733C58" w:rsidRDefault="002C062E" w:rsidP="002C062E">
      <w:pPr>
        <w:widowControl w:val="0"/>
        <w:shd w:val="clear" w:color="auto" w:fill="FFFFFF"/>
        <w:spacing w:line="360" w:lineRule="auto"/>
        <w:ind w:left="29" w:right="62" w:firstLine="538"/>
        <w:jc w:val="both"/>
        <w:rPr>
          <w:bCs/>
          <w:color w:val="000000"/>
          <w:spacing w:val="5"/>
          <w:sz w:val="22"/>
          <w:szCs w:val="22"/>
          <w:lang w:val="ru-RU"/>
        </w:rPr>
      </w:pPr>
      <w:r w:rsidRPr="00897513">
        <w:rPr>
          <w:sz w:val="22"/>
          <w:szCs w:val="22"/>
          <w:lang w:val="ru-RU"/>
        </w:rPr>
        <w:t>Данная часть заявки подписывается исключительно электронной цифровой подписью заявителя</w:t>
      </w:r>
      <w:r w:rsidRPr="00733C58">
        <w:rPr>
          <w:sz w:val="22"/>
          <w:szCs w:val="22"/>
          <w:lang w:val="ru-RU"/>
        </w:rPr>
        <w:t>.</w:t>
      </w:r>
    </w:p>
    <w:p w:rsidR="00E85F79" w:rsidRDefault="00E85F79"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FE353C" w:rsidRDefault="00FE353C" w:rsidP="00F2557F">
      <w:pPr>
        <w:shd w:val="clear" w:color="auto" w:fill="FFFFFF"/>
        <w:ind w:left="5387"/>
        <w:jc w:val="right"/>
        <w:rPr>
          <w:bCs/>
          <w:spacing w:val="-1"/>
          <w:sz w:val="20"/>
          <w:szCs w:val="20"/>
          <w:lang w:val="ru-RU"/>
        </w:rPr>
      </w:pPr>
    </w:p>
    <w:p w:rsidR="00FE353C" w:rsidRDefault="00FE353C" w:rsidP="00F2557F">
      <w:pPr>
        <w:shd w:val="clear" w:color="auto" w:fill="FFFFFF"/>
        <w:ind w:left="5387"/>
        <w:jc w:val="right"/>
        <w:rPr>
          <w:bCs/>
          <w:spacing w:val="-1"/>
          <w:sz w:val="20"/>
          <w:szCs w:val="20"/>
          <w:lang w:val="ru-RU"/>
        </w:rPr>
      </w:pPr>
    </w:p>
    <w:p w:rsidR="00FE353C" w:rsidRDefault="00FE353C" w:rsidP="00F2557F">
      <w:pPr>
        <w:shd w:val="clear" w:color="auto" w:fill="FFFFFF"/>
        <w:ind w:left="5387"/>
        <w:jc w:val="right"/>
        <w:rPr>
          <w:bCs/>
          <w:spacing w:val="-1"/>
          <w:sz w:val="20"/>
          <w:szCs w:val="20"/>
          <w:lang w:val="ru-RU"/>
        </w:rPr>
      </w:pPr>
    </w:p>
    <w:p w:rsidR="00FE353C" w:rsidRDefault="00FE353C" w:rsidP="00F2557F">
      <w:pPr>
        <w:shd w:val="clear" w:color="auto" w:fill="FFFFFF"/>
        <w:ind w:left="5387"/>
        <w:jc w:val="right"/>
        <w:rPr>
          <w:bCs/>
          <w:spacing w:val="-1"/>
          <w:sz w:val="20"/>
          <w:szCs w:val="20"/>
          <w:lang w:val="ru-RU"/>
        </w:rPr>
      </w:pPr>
    </w:p>
    <w:p w:rsidR="00CB0813" w:rsidRPr="001F748F" w:rsidRDefault="00F2557F" w:rsidP="00F2557F">
      <w:pPr>
        <w:shd w:val="clear" w:color="auto" w:fill="FFFFFF"/>
        <w:ind w:left="5387"/>
        <w:jc w:val="right"/>
        <w:rPr>
          <w:bCs/>
          <w:spacing w:val="-1"/>
          <w:sz w:val="20"/>
          <w:szCs w:val="20"/>
          <w:lang w:val="ru-RU"/>
        </w:rPr>
      </w:pPr>
      <w:r w:rsidRPr="001F748F">
        <w:rPr>
          <w:bCs/>
          <w:spacing w:val="-1"/>
          <w:sz w:val="20"/>
          <w:szCs w:val="20"/>
          <w:lang w:val="ru-RU"/>
        </w:rPr>
        <w:lastRenderedPageBreak/>
        <w:t>Приложение</w:t>
      </w:r>
      <w:r w:rsidR="001F748F">
        <w:rPr>
          <w:bCs/>
          <w:spacing w:val="-1"/>
          <w:sz w:val="20"/>
          <w:szCs w:val="20"/>
          <w:lang w:val="ru-RU"/>
        </w:rPr>
        <w:t xml:space="preserve"> №</w:t>
      </w:r>
      <w:r w:rsidRPr="001F748F">
        <w:rPr>
          <w:bCs/>
          <w:spacing w:val="-1"/>
          <w:sz w:val="20"/>
          <w:szCs w:val="20"/>
          <w:lang w:val="ru-RU"/>
        </w:rPr>
        <w:t xml:space="preserve"> 3</w:t>
      </w:r>
    </w:p>
    <w:p w:rsidR="001F748F" w:rsidRPr="001F748F" w:rsidRDefault="001F748F" w:rsidP="001F748F">
      <w:pPr>
        <w:autoSpaceDE w:val="0"/>
        <w:autoSpaceDN w:val="0"/>
        <w:adjustRightInd w:val="0"/>
        <w:jc w:val="right"/>
        <w:rPr>
          <w:rFonts w:eastAsiaTheme="minorHAnsi"/>
          <w:bCs/>
          <w:sz w:val="20"/>
          <w:szCs w:val="20"/>
          <w:lang w:val="ru-RU"/>
        </w:rPr>
      </w:pPr>
      <w:r w:rsidRPr="001F748F">
        <w:rPr>
          <w:rFonts w:eastAsiaTheme="minorHAnsi"/>
          <w:bCs/>
          <w:sz w:val="20"/>
          <w:szCs w:val="20"/>
          <w:lang w:val="ru-RU"/>
        </w:rPr>
        <w:t xml:space="preserve">к аукционной документации </w:t>
      </w:r>
    </w:p>
    <w:p w:rsidR="001F748F" w:rsidRPr="001F748F" w:rsidRDefault="001F748F" w:rsidP="001F748F">
      <w:pPr>
        <w:autoSpaceDE w:val="0"/>
        <w:autoSpaceDN w:val="0"/>
        <w:adjustRightInd w:val="0"/>
        <w:jc w:val="right"/>
        <w:rPr>
          <w:rFonts w:eastAsiaTheme="minorHAnsi"/>
          <w:bCs/>
          <w:sz w:val="20"/>
          <w:szCs w:val="20"/>
          <w:lang w:val="ru-RU"/>
        </w:rPr>
      </w:pPr>
      <w:r>
        <w:rPr>
          <w:rFonts w:eastAsiaTheme="minorHAnsi"/>
          <w:bCs/>
          <w:sz w:val="20"/>
          <w:szCs w:val="20"/>
          <w:lang w:val="ru-RU"/>
        </w:rPr>
        <w:t xml:space="preserve">                                                                                                                                                      </w:t>
      </w:r>
      <w:r w:rsidR="000B236F">
        <w:rPr>
          <w:rFonts w:eastAsiaTheme="minorHAnsi"/>
          <w:bCs/>
          <w:sz w:val="20"/>
          <w:szCs w:val="20"/>
          <w:lang w:val="ru-RU"/>
        </w:rPr>
        <w:t>№ НТО/83 от 20.05</w:t>
      </w:r>
      <w:r w:rsidR="00607783">
        <w:rPr>
          <w:rFonts w:eastAsiaTheme="minorHAnsi"/>
          <w:bCs/>
          <w:sz w:val="20"/>
          <w:szCs w:val="20"/>
          <w:lang w:val="ru-RU"/>
        </w:rPr>
        <w:t>.2024</w:t>
      </w:r>
    </w:p>
    <w:p w:rsidR="001F748F" w:rsidRPr="00F2557F" w:rsidRDefault="001F748F" w:rsidP="00F2557F">
      <w:pPr>
        <w:shd w:val="clear" w:color="auto" w:fill="FFFFFF"/>
        <w:ind w:left="5387"/>
        <w:jc w:val="right"/>
        <w:rPr>
          <w:bCs/>
          <w:spacing w:val="-1"/>
          <w:lang w:val="ru-RU"/>
        </w:rPr>
      </w:pPr>
    </w:p>
    <w:p w:rsidR="001F748F" w:rsidRPr="00187DE7" w:rsidRDefault="00A129F7" w:rsidP="001F748F">
      <w:pPr>
        <w:shd w:val="clear" w:color="auto" w:fill="FFFFFF"/>
        <w:ind w:left="5387"/>
        <w:jc w:val="right"/>
        <w:rPr>
          <w:b/>
          <w:bCs/>
          <w:spacing w:val="-1"/>
          <w:sz w:val="20"/>
          <w:szCs w:val="20"/>
          <w:lang w:val="ru-RU"/>
        </w:rPr>
      </w:pPr>
      <w:r w:rsidRPr="00187DE7">
        <w:rPr>
          <w:b/>
          <w:bCs/>
          <w:spacing w:val="-1"/>
          <w:sz w:val="20"/>
          <w:szCs w:val="20"/>
          <w:lang w:val="ru-RU"/>
        </w:rPr>
        <w:t xml:space="preserve">Председателю комиссии </w:t>
      </w:r>
    </w:p>
    <w:p w:rsidR="00A129F7" w:rsidRPr="00187DE7" w:rsidRDefault="00A129F7" w:rsidP="001F748F">
      <w:pPr>
        <w:shd w:val="clear" w:color="auto" w:fill="FFFFFF"/>
        <w:ind w:left="5387"/>
        <w:jc w:val="right"/>
        <w:rPr>
          <w:b/>
          <w:bCs/>
          <w:spacing w:val="-1"/>
          <w:sz w:val="20"/>
          <w:szCs w:val="20"/>
          <w:lang w:val="ru-RU"/>
        </w:rPr>
      </w:pPr>
      <w:r w:rsidRPr="00187DE7">
        <w:rPr>
          <w:b/>
          <w:bCs/>
          <w:spacing w:val="-1"/>
          <w:sz w:val="20"/>
          <w:szCs w:val="20"/>
          <w:lang w:val="ru-RU"/>
        </w:rPr>
        <w:t xml:space="preserve">по </w:t>
      </w:r>
      <w:r w:rsidR="001F748F" w:rsidRPr="00187DE7">
        <w:rPr>
          <w:b/>
          <w:bCs/>
          <w:spacing w:val="-1"/>
          <w:sz w:val="20"/>
          <w:szCs w:val="20"/>
          <w:lang w:val="ru-RU"/>
        </w:rPr>
        <w:t>подготовке</w:t>
      </w:r>
      <w:r w:rsidRPr="00187DE7">
        <w:rPr>
          <w:b/>
          <w:bCs/>
          <w:spacing w:val="-1"/>
          <w:sz w:val="20"/>
          <w:szCs w:val="20"/>
          <w:lang w:val="ru-RU"/>
        </w:rPr>
        <w:t xml:space="preserve"> и проведению торгов</w:t>
      </w:r>
    </w:p>
    <w:p w:rsidR="00A129F7" w:rsidRPr="00733C58" w:rsidRDefault="00A129F7" w:rsidP="00A129F7">
      <w:pPr>
        <w:shd w:val="clear" w:color="auto" w:fill="FFFFFF"/>
        <w:jc w:val="center"/>
        <w:rPr>
          <w:b/>
          <w:bCs/>
          <w:color w:val="000000"/>
          <w:spacing w:val="-3"/>
          <w:sz w:val="16"/>
          <w:szCs w:val="16"/>
          <w:lang w:val="ru-RU"/>
        </w:rPr>
      </w:pPr>
    </w:p>
    <w:p w:rsidR="002C062E" w:rsidRPr="00187DE7" w:rsidRDefault="002C062E" w:rsidP="002C062E">
      <w:pPr>
        <w:ind w:right="-31"/>
        <w:jc w:val="center"/>
        <w:rPr>
          <w:sz w:val="20"/>
          <w:szCs w:val="20"/>
          <w:lang w:val="ru-RU"/>
        </w:rPr>
      </w:pPr>
      <w:r w:rsidRPr="00187DE7">
        <w:rPr>
          <w:b/>
          <w:sz w:val="20"/>
          <w:szCs w:val="20"/>
          <w:lang w:val="ru-RU"/>
        </w:rPr>
        <w:t>ЗАЯВКА (вторая часть)</w:t>
      </w:r>
    </w:p>
    <w:p w:rsidR="002C062E" w:rsidRPr="00187DE7" w:rsidRDefault="002C062E" w:rsidP="002C062E">
      <w:pPr>
        <w:ind w:right="-31"/>
        <w:jc w:val="center"/>
        <w:rPr>
          <w:sz w:val="20"/>
          <w:szCs w:val="20"/>
          <w:lang w:val="ru-RU"/>
        </w:rPr>
      </w:pPr>
      <w:r w:rsidRPr="00187DE7">
        <w:rPr>
          <w:sz w:val="20"/>
          <w:szCs w:val="20"/>
          <w:lang w:val="ru-RU"/>
        </w:rPr>
        <w:t xml:space="preserve">на участие в электронном  аукционе на заключение договора </w:t>
      </w:r>
    </w:p>
    <w:p w:rsidR="002C062E" w:rsidRPr="00187DE7" w:rsidRDefault="002C062E" w:rsidP="002C062E">
      <w:pPr>
        <w:ind w:right="-31"/>
        <w:jc w:val="center"/>
        <w:rPr>
          <w:sz w:val="20"/>
          <w:szCs w:val="20"/>
          <w:lang w:val="ru-RU"/>
        </w:rPr>
      </w:pPr>
      <w:r w:rsidRPr="00187DE7">
        <w:rPr>
          <w:sz w:val="20"/>
          <w:szCs w:val="20"/>
          <w:lang w:val="ru-RU"/>
        </w:rPr>
        <w:t>на размещение нестационарного торгового объекта (НТО)</w:t>
      </w:r>
    </w:p>
    <w:p w:rsidR="00A129F7" w:rsidRPr="00897513" w:rsidRDefault="00A129F7" w:rsidP="00A129F7">
      <w:pPr>
        <w:shd w:val="clear" w:color="auto" w:fill="FFFFFF"/>
        <w:tabs>
          <w:tab w:val="left" w:leader="underscore" w:pos="10206"/>
        </w:tabs>
        <w:spacing w:line="288" w:lineRule="auto"/>
        <w:rPr>
          <w:spacing w:val="-17"/>
          <w:sz w:val="16"/>
          <w:szCs w:val="16"/>
          <w:lang w:val="ru-RU"/>
        </w:rPr>
      </w:pPr>
    </w:p>
    <w:p w:rsidR="002D0CAA" w:rsidRPr="00187DE7" w:rsidRDefault="002D0CAA" w:rsidP="002D0CAA">
      <w:pPr>
        <w:jc w:val="both"/>
        <w:rPr>
          <w:sz w:val="20"/>
          <w:szCs w:val="20"/>
          <w:lang w:val="ru-RU"/>
        </w:rPr>
      </w:pPr>
      <w:r w:rsidRPr="00187DE7">
        <w:rPr>
          <w:sz w:val="20"/>
          <w:szCs w:val="20"/>
          <w:lang w:val="ru-RU"/>
        </w:rPr>
        <w:t>Место размещения нестационарного торгового объекта (адресный ориентир): ___________________</w:t>
      </w:r>
      <w:r w:rsidR="00187DE7">
        <w:rPr>
          <w:sz w:val="20"/>
          <w:szCs w:val="20"/>
          <w:lang w:val="ru-RU"/>
        </w:rPr>
        <w:t>__________________</w:t>
      </w:r>
    </w:p>
    <w:p w:rsidR="002D0CAA" w:rsidRPr="00187DE7" w:rsidRDefault="002D0CAA" w:rsidP="002D0CAA">
      <w:pPr>
        <w:jc w:val="both"/>
        <w:rPr>
          <w:sz w:val="20"/>
          <w:szCs w:val="20"/>
          <w:lang w:val="ru-RU"/>
        </w:rPr>
      </w:pPr>
      <w:r w:rsidRPr="00187DE7">
        <w:rPr>
          <w:sz w:val="20"/>
          <w:szCs w:val="20"/>
          <w:lang w:val="ru-RU"/>
        </w:rPr>
        <w:t>_______________________________________________________________________________________</w:t>
      </w:r>
      <w:r w:rsidR="00187DE7">
        <w:rPr>
          <w:sz w:val="20"/>
          <w:szCs w:val="20"/>
          <w:lang w:val="ru-RU"/>
        </w:rPr>
        <w:t>_________________</w:t>
      </w:r>
    </w:p>
    <w:p w:rsidR="002D0CAA" w:rsidRPr="00187DE7" w:rsidRDefault="002D0CAA" w:rsidP="002D0CAA">
      <w:pPr>
        <w:jc w:val="both"/>
        <w:rPr>
          <w:sz w:val="20"/>
          <w:szCs w:val="20"/>
          <w:lang w:val="ru-RU"/>
        </w:rPr>
      </w:pPr>
      <w:r w:rsidRPr="00187DE7">
        <w:rPr>
          <w:sz w:val="20"/>
          <w:szCs w:val="20"/>
          <w:lang w:val="ru-RU"/>
        </w:rPr>
        <w:t xml:space="preserve"> площадью _________ кв.м.  кадастровый номер квартала _____________________________________</w:t>
      </w:r>
      <w:r w:rsidR="00187DE7">
        <w:rPr>
          <w:sz w:val="20"/>
          <w:szCs w:val="20"/>
          <w:lang w:val="ru-RU"/>
        </w:rPr>
        <w:t>__________________</w:t>
      </w:r>
    </w:p>
    <w:p w:rsidR="002D0CAA" w:rsidRPr="00897513" w:rsidRDefault="002D0CAA" w:rsidP="002D0CAA">
      <w:pPr>
        <w:pStyle w:val="af1"/>
        <w:ind w:left="0" w:right="-31"/>
        <w:rPr>
          <w:b/>
          <w:caps/>
          <w:sz w:val="16"/>
          <w:szCs w:val="16"/>
          <w:lang w:val="ru-RU"/>
        </w:rPr>
      </w:pPr>
    </w:p>
    <w:p w:rsidR="002D0CAA" w:rsidRPr="00187DE7" w:rsidRDefault="002D0CAA" w:rsidP="002D0CAA">
      <w:pPr>
        <w:pStyle w:val="af1"/>
        <w:ind w:left="0" w:right="-31"/>
        <w:rPr>
          <w:b/>
          <w:caps/>
          <w:sz w:val="20"/>
          <w:szCs w:val="20"/>
          <w:lang w:val="ru-RU"/>
        </w:rPr>
      </w:pPr>
      <w:r w:rsidRPr="00957D57">
        <w:rPr>
          <w:b/>
          <w:caps/>
          <w:sz w:val="20"/>
          <w:szCs w:val="20"/>
          <w:lang w:val="ru-RU"/>
        </w:rPr>
        <w:t>Заявитель _________________________________________________________________________________</w:t>
      </w:r>
      <w:r w:rsidRPr="00187DE7">
        <w:rPr>
          <w:b/>
          <w:caps/>
          <w:sz w:val="20"/>
          <w:szCs w:val="20"/>
          <w:lang w:val="ru-RU"/>
        </w:rPr>
        <w:t>_</w:t>
      </w:r>
      <w:r w:rsidR="00187DE7">
        <w:rPr>
          <w:b/>
          <w:caps/>
          <w:sz w:val="20"/>
          <w:szCs w:val="20"/>
          <w:lang w:val="ru-RU"/>
        </w:rPr>
        <w:t>_________</w:t>
      </w:r>
      <w:r w:rsidRPr="00957D57">
        <w:rPr>
          <w:b/>
          <w:caps/>
          <w:sz w:val="20"/>
          <w:szCs w:val="20"/>
          <w:lang w:val="ru-RU"/>
        </w:rPr>
        <w:t xml:space="preserve">,  </w:t>
      </w:r>
    </w:p>
    <w:p w:rsidR="002D0CAA" w:rsidRPr="00187DE7" w:rsidRDefault="002D0CAA" w:rsidP="002D0CAA">
      <w:pPr>
        <w:pStyle w:val="af1"/>
        <w:ind w:left="0" w:right="-31"/>
        <w:rPr>
          <w:sz w:val="20"/>
          <w:szCs w:val="20"/>
          <w:lang w:val="ru-RU"/>
        </w:rPr>
      </w:pPr>
      <w:r w:rsidRPr="00187DE7">
        <w:rPr>
          <w:b/>
          <w:caps/>
          <w:sz w:val="20"/>
          <w:szCs w:val="20"/>
          <w:lang w:val="ru-RU"/>
        </w:rPr>
        <w:t xml:space="preserve">                                                  </w:t>
      </w:r>
      <w:r w:rsidRPr="00187DE7">
        <w:rPr>
          <w:caps/>
          <w:sz w:val="20"/>
          <w:szCs w:val="20"/>
          <w:lang w:val="ru-RU"/>
        </w:rPr>
        <w:t>(</w:t>
      </w:r>
      <w:r w:rsidRPr="00187DE7">
        <w:rPr>
          <w:sz w:val="20"/>
          <w:szCs w:val="20"/>
          <w:lang w:val="ru-RU"/>
        </w:rPr>
        <w:t>наименование юридического лица, Ф.И.О. индивидуального предпринимателя)</w:t>
      </w:r>
    </w:p>
    <w:p w:rsidR="002D0CAA" w:rsidRPr="00187DE7" w:rsidRDefault="002D0CAA" w:rsidP="002D0CAA">
      <w:pPr>
        <w:pStyle w:val="af1"/>
        <w:ind w:left="0" w:right="-31"/>
        <w:rPr>
          <w:sz w:val="20"/>
          <w:szCs w:val="20"/>
          <w:lang w:val="ru-RU"/>
        </w:rPr>
      </w:pPr>
      <w:proofErr w:type="gramStart"/>
      <w:r w:rsidRPr="00187DE7">
        <w:rPr>
          <w:sz w:val="20"/>
          <w:szCs w:val="20"/>
          <w:lang w:val="ru-RU"/>
        </w:rPr>
        <w:t>действующий</w:t>
      </w:r>
      <w:proofErr w:type="gramEnd"/>
      <w:r w:rsidRPr="00187DE7">
        <w:rPr>
          <w:sz w:val="20"/>
          <w:szCs w:val="20"/>
          <w:lang w:val="ru-RU"/>
        </w:rPr>
        <w:t xml:space="preserve"> в лице ____________________________________________________________________________</w:t>
      </w:r>
      <w:r w:rsidR="00187DE7">
        <w:rPr>
          <w:sz w:val="20"/>
          <w:szCs w:val="20"/>
          <w:lang w:val="ru-RU"/>
        </w:rPr>
        <w:t>__________</w:t>
      </w:r>
      <w:r w:rsidRPr="00187DE7">
        <w:rPr>
          <w:sz w:val="20"/>
          <w:szCs w:val="20"/>
          <w:lang w:val="ru-RU"/>
        </w:rPr>
        <w:t xml:space="preserve">, </w:t>
      </w:r>
    </w:p>
    <w:p w:rsidR="002D0CAA" w:rsidRPr="00187DE7" w:rsidRDefault="002D0CAA" w:rsidP="002D0CAA">
      <w:pPr>
        <w:pStyle w:val="af1"/>
        <w:ind w:left="0" w:right="-31"/>
        <w:rPr>
          <w:sz w:val="20"/>
          <w:szCs w:val="20"/>
          <w:lang w:val="ru-RU"/>
        </w:rPr>
      </w:pPr>
      <w:r w:rsidRPr="00187DE7">
        <w:rPr>
          <w:sz w:val="20"/>
          <w:szCs w:val="20"/>
          <w:lang w:val="ru-RU"/>
        </w:rPr>
        <w:t>на основании ___________________________________________________________________________________</w:t>
      </w:r>
      <w:r w:rsidR="00187DE7">
        <w:rPr>
          <w:sz w:val="20"/>
          <w:szCs w:val="20"/>
          <w:lang w:val="ru-RU"/>
        </w:rPr>
        <w:t>_________</w:t>
      </w:r>
      <w:r w:rsidRPr="00187DE7">
        <w:rPr>
          <w:sz w:val="20"/>
          <w:szCs w:val="20"/>
          <w:lang w:val="ru-RU"/>
        </w:rPr>
        <w:t>.</w:t>
      </w:r>
    </w:p>
    <w:p w:rsidR="002D0CAA" w:rsidRPr="00187DE7" w:rsidRDefault="002D0CAA" w:rsidP="002D0CAA">
      <w:pPr>
        <w:pStyle w:val="af1"/>
        <w:ind w:left="0" w:right="-1"/>
        <w:rPr>
          <w:caps/>
          <w:sz w:val="20"/>
          <w:szCs w:val="20"/>
          <w:lang w:val="ru-RU"/>
        </w:rPr>
      </w:pPr>
      <w:r w:rsidRPr="00187DE7">
        <w:rPr>
          <w:b/>
          <w:caps/>
          <w:sz w:val="20"/>
          <w:szCs w:val="20"/>
          <w:lang w:val="ru-RU"/>
        </w:rPr>
        <w:t>ОГРН/</w:t>
      </w:r>
      <w:r w:rsidRPr="005B798C">
        <w:rPr>
          <w:b/>
          <w:caps/>
          <w:color w:val="000000" w:themeColor="text1"/>
          <w:sz w:val="20"/>
          <w:szCs w:val="20"/>
          <w:lang w:val="ru-RU"/>
        </w:rPr>
        <w:t>ОГРНИП</w:t>
      </w:r>
      <w:r w:rsidRPr="00187DE7">
        <w:rPr>
          <w:caps/>
          <w:sz w:val="20"/>
          <w:szCs w:val="20"/>
          <w:lang w:val="ru-RU"/>
        </w:rPr>
        <w:t xml:space="preserve"> ________________________________________________ </w:t>
      </w:r>
      <w:r w:rsidRPr="00187DE7">
        <w:rPr>
          <w:b/>
          <w:caps/>
          <w:sz w:val="20"/>
          <w:szCs w:val="20"/>
          <w:lang w:val="ru-RU"/>
        </w:rPr>
        <w:t>ИНН</w:t>
      </w:r>
      <w:r w:rsidRPr="00187DE7">
        <w:rPr>
          <w:caps/>
          <w:sz w:val="20"/>
          <w:szCs w:val="20"/>
          <w:lang w:val="ru-RU"/>
        </w:rPr>
        <w:t xml:space="preserve"> _________________________</w:t>
      </w:r>
      <w:r w:rsidR="00187DE7">
        <w:rPr>
          <w:caps/>
          <w:sz w:val="20"/>
          <w:szCs w:val="20"/>
          <w:lang w:val="ru-RU"/>
        </w:rPr>
        <w:t>__________</w:t>
      </w:r>
      <w:r w:rsidRPr="00187DE7">
        <w:rPr>
          <w:caps/>
          <w:sz w:val="20"/>
          <w:szCs w:val="20"/>
          <w:lang w:val="ru-RU"/>
        </w:rPr>
        <w:t>.</w:t>
      </w:r>
    </w:p>
    <w:p w:rsidR="002D0CAA" w:rsidRPr="00187DE7" w:rsidRDefault="002D0CAA" w:rsidP="002D0CAA">
      <w:pPr>
        <w:pStyle w:val="af1"/>
        <w:ind w:left="0" w:right="-1"/>
        <w:rPr>
          <w:sz w:val="20"/>
          <w:szCs w:val="20"/>
          <w:lang w:val="ru-RU"/>
        </w:rPr>
      </w:pPr>
      <w:r w:rsidRPr="00187DE7">
        <w:rPr>
          <w:sz w:val="20"/>
          <w:szCs w:val="20"/>
          <w:lang w:val="ru-RU"/>
        </w:rPr>
        <w:t>Место нахождения и юридический адрес ЮЛ/ место жительства для физ. лиц __________________________</w:t>
      </w:r>
      <w:r w:rsidR="00187DE7">
        <w:rPr>
          <w:sz w:val="20"/>
          <w:szCs w:val="20"/>
          <w:lang w:val="ru-RU"/>
        </w:rPr>
        <w:t>___________</w:t>
      </w:r>
      <w:r w:rsidRPr="00187DE7">
        <w:rPr>
          <w:sz w:val="20"/>
          <w:szCs w:val="20"/>
          <w:lang w:val="ru-RU"/>
        </w:rPr>
        <w:t xml:space="preserve"> </w:t>
      </w:r>
    </w:p>
    <w:p w:rsidR="002D0CAA" w:rsidRPr="00187DE7" w:rsidRDefault="002D0CAA" w:rsidP="002D0CAA">
      <w:pPr>
        <w:pStyle w:val="af1"/>
        <w:ind w:left="0" w:right="-1"/>
        <w:rPr>
          <w:sz w:val="20"/>
          <w:szCs w:val="20"/>
          <w:lang w:val="ru-RU"/>
        </w:rPr>
      </w:pPr>
      <w:r w:rsidRPr="00187DE7">
        <w:rPr>
          <w:sz w:val="20"/>
          <w:szCs w:val="20"/>
          <w:lang w:val="ru-RU"/>
        </w:rPr>
        <w:t>_____________________________________________________________________________________________</w:t>
      </w:r>
      <w:r w:rsidR="00187DE7">
        <w:rPr>
          <w:sz w:val="20"/>
          <w:szCs w:val="20"/>
          <w:lang w:val="ru-RU"/>
        </w:rPr>
        <w:t>___________</w:t>
      </w:r>
      <w:r w:rsidRPr="00187DE7">
        <w:rPr>
          <w:sz w:val="20"/>
          <w:szCs w:val="20"/>
          <w:lang w:val="ru-RU"/>
        </w:rPr>
        <w:t xml:space="preserve">. </w:t>
      </w:r>
    </w:p>
    <w:p w:rsidR="002D0CAA" w:rsidRPr="00187DE7" w:rsidRDefault="002D0CAA" w:rsidP="002D0CAA">
      <w:pPr>
        <w:pStyle w:val="af1"/>
        <w:ind w:left="0" w:right="-31"/>
        <w:rPr>
          <w:sz w:val="20"/>
          <w:szCs w:val="20"/>
          <w:lang w:val="ru-RU"/>
        </w:rPr>
      </w:pPr>
      <w:r w:rsidRPr="00187DE7">
        <w:rPr>
          <w:sz w:val="20"/>
          <w:szCs w:val="20"/>
          <w:lang w:val="ru-RU"/>
        </w:rPr>
        <w:t xml:space="preserve">заявляет о своем намерении принять участие </w:t>
      </w:r>
      <w:proofErr w:type="gramStart"/>
      <w:r w:rsidRPr="00187DE7">
        <w:rPr>
          <w:sz w:val="20"/>
          <w:szCs w:val="20"/>
          <w:lang w:val="ru-RU"/>
        </w:rPr>
        <w:t>в открытом аукционе на право заключения договора на размещение нестационарного торгового объекта в соответствии с извещением</w:t>
      </w:r>
      <w:proofErr w:type="gramEnd"/>
      <w:r w:rsidRPr="00187DE7">
        <w:rPr>
          <w:sz w:val="20"/>
          <w:szCs w:val="20"/>
          <w:lang w:val="ru-RU"/>
        </w:rPr>
        <w:t xml:space="preserve"> о проведении электронного аукциона.</w:t>
      </w:r>
    </w:p>
    <w:p w:rsidR="002D0CAA" w:rsidRPr="00187DE7" w:rsidRDefault="002D0CAA" w:rsidP="002D0CAA">
      <w:pPr>
        <w:widowControl w:val="0"/>
        <w:shd w:val="clear" w:color="auto" w:fill="FFFFFF"/>
        <w:tabs>
          <w:tab w:val="left" w:leader="underscore" w:pos="10490"/>
        </w:tabs>
        <w:spacing w:line="264" w:lineRule="auto"/>
        <w:ind w:left="6"/>
        <w:jc w:val="both"/>
        <w:rPr>
          <w:b/>
          <w:color w:val="FF0000"/>
          <w:sz w:val="20"/>
          <w:szCs w:val="20"/>
          <w:lang w:val="ru-RU"/>
        </w:rPr>
      </w:pPr>
      <w:r w:rsidRPr="00187DE7">
        <w:rPr>
          <w:b/>
          <w:spacing w:val="-1"/>
          <w:sz w:val="20"/>
          <w:szCs w:val="20"/>
          <w:lang w:val="ru-RU"/>
        </w:rPr>
        <w:t>Банковские реквизиты для возврата задатка</w:t>
      </w:r>
      <w:r w:rsidRPr="00187DE7">
        <w:rPr>
          <w:b/>
          <w:color w:val="000000" w:themeColor="text1"/>
          <w:sz w:val="20"/>
          <w:szCs w:val="20"/>
          <w:lang w:val="ru-RU"/>
        </w:rPr>
        <w:t>:</w:t>
      </w:r>
    </w:p>
    <w:p w:rsidR="002D0CAA" w:rsidRPr="00187DE7" w:rsidRDefault="002D0CAA" w:rsidP="002D0CAA">
      <w:pPr>
        <w:widowControl w:val="0"/>
        <w:spacing w:line="264" w:lineRule="auto"/>
        <w:rPr>
          <w:sz w:val="20"/>
          <w:szCs w:val="20"/>
          <w:lang w:val="ru-RU"/>
        </w:rPr>
      </w:pPr>
      <w:r w:rsidRPr="00187DE7">
        <w:rPr>
          <w:sz w:val="20"/>
          <w:szCs w:val="20"/>
          <w:lang w:val="ru-RU"/>
        </w:rPr>
        <w:t>Наименование банка ______________________________________________________________________________________</w:t>
      </w:r>
    </w:p>
    <w:p w:rsidR="002D0CAA" w:rsidRPr="00187DE7" w:rsidRDefault="002D0CAA" w:rsidP="002D0CAA">
      <w:pPr>
        <w:widowControl w:val="0"/>
        <w:spacing w:line="264" w:lineRule="auto"/>
        <w:rPr>
          <w:sz w:val="20"/>
          <w:szCs w:val="20"/>
          <w:lang w:val="ru-RU"/>
        </w:rPr>
      </w:pPr>
      <w:proofErr w:type="spellStart"/>
      <w:r w:rsidRPr="00187DE7">
        <w:rPr>
          <w:sz w:val="20"/>
          <w:szCs w:val="20"/>
          <w:lang w:val="ru-RU"/>
        </w:rPr>
        <w:t>Расч</w:t>
      </w:r>
      <w:proofErr w:type="spellEnd"/>
      <w:r w:rsidRPr="00187DE7">
        <w:rPr>
          <w:sz w:val="20"/>
          <w:szCs w:val="20"/>
          <w:lang w:val="ru-RU"/>
        </w:rPr>
        <w:t xml:space="preserve">/счет   № </w:t>
      </w:r>
      <w:proofErr w:type="spellStart"/>
      <w:r w:rsidRPr="00187DE7">
        <w:rPr>
          <w:sz w:val="20"/>
          <w:szCs w:val="20"/>
          <w:lang w:val="ru-RU"/>
        </w:rPr>
        <w:t>____________________________</w:t>
      </w:r>
      <w:r w:rsidR="00897513">
        <w:rPr>
          <w:sz w:val="20"/>
          <w:szCs w:val="20"/>
          <w:lang w:val="ru-RU"/>
        </w:rPr>
        <w:t>_________</w:t>
      </w:r>
      <w:proofErr w:type="gramStart"/>
      <w:r w:rsidRPr="00187DE7">
        <w:rPr>
          <w:sz w:val="20"/>
          <w:szCs w:val="20"/>
          <w:lang w:val="ru-RU"/>
        </w:rPr>
        <w:t>Корр</w:t>
      </w:r>
      <w:proofErr w:type="spellEnd"/>
      <w:proofErr w:type="gramEnd"/>
      <w:r w:rsidRPr="00187DE7">
        <w:rPr>
          <w:sz w:val="20"/>
          <w:szCs w:val="20"/>
          <w:lang w:val="ru-RU"/>
        </w:rPr>
        <w:t>/счет  № ________________________</w:t>
      </w:r>
      <w:r w:rsidR="00897513">
        <w:rPr>
          <w:sz w:val="20"/>
          <w:szCs w:val="20"/>
          <w:lang w:val="ru-RU"/>
        </w:rPr>
        <w:t>___________________</w:t>
      </w:r>
    </w:p>
    <w:p w:rsidR="002D0CAA" w:rsidRPr="00187DE7" w:rsidRDefault="002D0CAA" w:rsidP="00187DE7">
      <w:pPr>
        <w:widowControl w:val="0"/>
        <w:shd w:val="clear" w:color="auto" w:fill="FFFFFF"/>
        <w:tabs>
          <w:tab w:val="left" w:leader="underscore" w:pos="3048"/>
          <w:tab w:val="left" w:pos="5002"/>
          <w:tab w:val="left" w:leader="underscore" w:pos="7963"/>
          <w:tab w:val="left" w:leader="underscore" w:pos="10490"/>
        </w:tabs>
        <w:ind w:left="5"/>
        <w:rPr>
          <w:sz w:val="20"/>
          <w:szCs w:val="20"/>
          <w:lang w:val="ru-RU"/>
        </w:rPr>
      </w:pPr>
      <w:r w:rsidRPr="00187DE7">
        <w:rPr>
          <w:spacing w:val="-4"/>
          <w:sz w:val="20"/>
          <w:szCs w:val="20"/>
          <w:lang w:val="ru-RU"/>
        </w:rPr>
        <w:t>БИК __________________________ И</w:t>
      </w:r>
      <w:r w:rsidRPr="00187DE7">
        <w:rPr>
          <w:spacing w:val="-7"/>
          <w:sz w:val="20"/>
          <w:szCs w:val="20"/>
          <w:lang w:val="ru-RU"/>
        </w:rPr>
        <w:t xml:space="preserve">НН _______________________________________ </w:t>
      </w:r>
      <w:r w:rsidRPr="00187DE7">
        <w:rPr>
          <w:spacing w:val="-6"/>
          <w:sz w:val="20"/>
          <w:szCs w:val="20"/>
          <w:lang w:val="ru-RU"/>
        </w:rPr>
        <w:t>КПП_______________________________</w:t>
      </w:r>
    </w:p>
    <w:p w:rsidR="00733C58" w:rsidRPr="00733C58" w:rsidRDefault="00733C58" w:rsidP="00733C58">
      <w:pPr>
        <w:ind w:right="-31"/>
        <w:rPr>
          <w:sz w:val="20"/>
          <w:szCs w:val="20"/>
          <w:lang w:val="ru-RU"/>
        </w:rPr>
      </w:pPr>
      <w:r w:rsidRPr="00733C58">
        <w:rPr>
          <w:sz w:val="20"/>
          <w:szCs w:val="20"/>
          <w:lang w:val="ru-RU"/>
        </w:rPr>
        <w:t xml:space="preserve">Телефон для связи: ________________________. </w:t>
      </w:r>
    </w:p>
    <w:p w:rsidR="00733C58" w:rsidRPr="00733C58" w:rsidRDefault="00733C58" w:rsidP="00733C58">
      <w:pPr>
        <w:ind w:right="-31"/>
        <w:rPr>
          <w:sz w:val="20"/>
          <w:szCs w:val="20"/>
          <w:lang w:val="ru-RU"/>
        </w:rPr>
      </w:pPr>
      <w:r w:rsidRPr="00733C58">
        <w:rPr>
          <w:sz w:val="20"/>
          <w:szCs w:val="20"/>
          <w:lang w:val="ru-RU"/>
        </w:rPr>
        <w:t>Адрес электронной почты: ____________________________.</w:t>
      </w:r>
    </w:p>
    <w:p w:rsidR="00187DE7" w:rsidRPr="00897513" w:rsidRDefault="00187DE7" w:rsidP="00187DE7">
      <w:pPr>
        <w:shd w:val="clear" w:color="auto" w:fill="FFFFFF"/>
        <w:tabs>
          <w:tab w:val="left" w:leader="underscore" w:pos="10206"/>
        </w:tabs>
        <w:jc w:val="both"/>
        <w:rPr>
          <w:sz w:val="16"/>
          <w:szCs w:val="16"/>
          <w:lang w:val="ru-RU"/>
        </w:rPr>
      </w:pPr>
    </w:p>
    <w:p w:rsidR="002D0CAA" w:rsidRPr="00733C58" w:rsidRDefault="002D78D4" w:rsidP="00187DE7">
      <w:pPr>
        <w:shd w:val="clear" w:color="auto" w:fill="FFFFFF"/>
        <w:tabs>
          <w:tab w:val="left" w:leader="underscore" w:pos="10206"/>
        </w:tabs>
        <w:ind w:firstLine="567"/>
        <w:jc w:val="both"/>
        <w:rPr>
          <w:spacing w:val="-17"/>
          <w:sz w:val="18"/>
          <w:szCs w:val="18"/>
          <w:lang w:val="ru-RU"/>
        </w:rPr>
      </w:pPr>
      <w:r w:rsidRPr="00733C58">
        <w:rPr>
          <w:sz w:val="18"/>
          <w:szCs w:val="18"/>
          <w:lang w:val="ru-RU"/>
        </w:rPr>
        <w:t xml:space="preserve">1. </w:t>
      </w:r>
      <w:proofErr w:type="gramStart"/>
      <w:r w:rsidRPr="00733C58">
        <w:rPr>
          <w:sz w:val="18"/>
          <w:szCs w:val="18"/>
          <w:lang w:val="ru-RU"/>
        </w:rPr>
        <w:t>С условиями проведения элект</w:t>
      </w:r>
      <w:r w:rsidR="00187DE7" w:rsidRPr="00733C58">
        <w:rPr>
          <w:sz w:val="18"/>
          <w:szCs w:val="18"/>
          <w:lang w:val="ru-RU"/>
        </w:rPr>
        <w:t>ронного аукциона и порядком его</w:t>
      </w:r>
      <w:r w:rsidRPr="00733C58">
        <w:rPr>
          <w:sz w:val="18"/>
          <w:szCs w:val="18"/>
          <w:lang w:val="ru-RU"/>
        </w:rPr>
        <w:t xml:space="preserve"> проведения, установленным постановлением Коллегии Администрации Кемеровской области от 30.11.2010 № 530 «Об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w:t>
      </w:r>
      <w:proofErr w:type="gramEnd"/>
      <w:r w:rsidRPr="00733C58">
        <w:rPr>
          <w:sz w:val="18"/>
          <w:szCs w:val="18"/>
          <w:lang w:val="ru-RU"/>
        </w:rPr>
        <w:t xml:space="preserve"> на которые не </w:t>
      </w:r>
      <w:proofErr w:type="gramStart"/>
      <w:r w:rsidRPr="00733C58">
        <w:rPr>
          <w:sz w:val="18"/>
          <w:szCs w:val="18"/>
          <w:lang w:val="ru-RU"/>
        </w:rPr>
        <w:t>разграничена</w:t>
      </w:r>
      <w:proofErr w:type="gramEnd"/>
      <w:r w:rsidRPr="00733C58">
        <w:rPr>
          <w:sz w:val="18"/>
          <w:szCs w:val="18"/>
          <w:lang w:val="ru-RU"/>
        </w:rPr>
        <w:t xml:space="preserve"> на территории Кемеровской области - Кузбасса, без предоставления земельных участков и установления сервитута, публичного сервитута», и извещении, размещенном на сайте </w:t>
      </w:r>
      <w:proofErr w:type="spellStart"/>
      <w:r w:rsidR="00D405A1" w:rsidRPr="00D405A1">
        <w:rPr>
          <w:b/>
          <w:sz w:val="18"/>
          <w:szCs w:val="18"/>
        </w:rPr>
        <w:t>kumi</w:t>
      </w:r>
      <w:proofErr w:type="spellEnd"/>
      <w:r w:rsidR="00D405A1" w:rsidRPr="003E456E">
        <w:rPr>
          <w:b/>
          <w:sz w:val="18"/>
          <w:szCs w:val="18"/>
          <w:lang w:val="ru-RU"/>
        </w:rPr>
        <w:t>.</w:t>
      </w:r>
      <w:proofErr w:type="spellStart"/>
      <w:r w:rsidR="00D405A1" w:rsidRPr="00D405A1">
        <w:rPr>
          <w:b/>
          <w:sz w:val="18"/>
          <w:szCs w:val="18"/>
        </w:rPr>
        <w:t>kemobl</w:t>
      </w:r>
      <w:proofErr w:type="spellEnd"/>
      <w:r w:rsidR="00D405A1" w:rsidRPr="003E456E">
        <w:rPr>
          <w:b/>
          <w:sz w:val="18"/>
          <w:szCs w:val="18"/>
          <w:lang w:val="ru-RU"/>
        </w:rPr>
        <w:t>.</w:t>
      </w:r>
      <w:proofErr w:type="spellStart"/>
      <w:r w:rsidR="00D405A1" w:rsidRPr="00D405A1">
        <w:rPr>
          <w:b/>
          <w:sz w:val="18"/>
          <w:szCs w:val="18"/>
        </w:rPr>
        <w:t>ru</w:t>
      </w:r>
      <w:proofErr w:type="spellEnd"/>
      <w:r w:rsidRPr="00733C58">
        <w:rPr>
          <w:b/>
          <w:sz w:val="18"/>
          <w:szCs w:val="18"/>
          <w:lang w:val="ru-RU"/>
        </w:rPr>
        <w:t xml:space="preserve">, </w:t>
      </w:r>
      <w:r w:rsidRPr="00733C58">
        <w:rPr>
          <w:sz w:val="18"/>
          <w:szCs w:val="18"/>
          <w:lang w:val="ru-RU"/>
        </w:rPr>
        <w:t xml:space="preserve"> электронной торговой площадке </w:t>
      </w:r>
      <w:r w:rsidRPr="00733C58">
        <w:rPr>
          <w:b/>
          <w:sz w:val="18"/>
          <w:szCs w:val="18"/>
        </w:rPr>
        <w:t>sale</w:t>
      </w:r>
      <w:r w:rsidRPr="00733C58">
        <w:rPr>
          <w:b/>
          <w:sz w:val="18"/>
          <w:szCs w:val="18"/>
          <w:lang w:val="ru-RU"/>
        </w:rPr>
        <w:t>.</w:t>
      </w:r>
      <w:proofErr w:type="spellStart"/>
      <w:r w:rsidRPr="00733C58">
        <w:rPr>
          <w:b/>
          <w:sz w:val="18"/>
          <w:szCs w:val="18"/>
        </w:rPr>
        <w:t>zakazrf</w:t>
      </w:r>
      <w:proofErr w:type="spellEnd"/>
      <w:r w:rsidRPr="00733C58">
        <w:rPr>
          <w:b/>
          <w:sz w:val="18"/>
          <w:szCs w:val="18"/>
          <w:lang w:val="ru-RU"/>
        </w:rPr>
        <w:t>.</w:t>
      </w:r>
      <w:proofErr w:type="spellStart"/>
      <w:r w:rsidRPr="00733C58">
        <w:rPr>
          <w:b/>
          <w:sz w:val="18"/>
          <w:szCs w:val="18"/>
        </w:rPr>
        <w:t>ru</w:t>
      </w:r>
      <w:proofErr w:type="spellEnd"/>
      <w:r w:rsidRPr="00733C58">
        <w:rPr>
          <w:sz w:val="18"/>
          <w:szCs w:val="18"/>
          <w:lang w:val="ru-RU"/>
        </w:rPr>
        <w:t xml:space="preserve">   ознакомлен и согласен.</w:t>
      </w:r>
    </w:p>
    <w:p w:rsidR="00187DE7" w:rsidRPr="00733C58" w:rsidRDefault="00187DE7" w:rsidP="00187DE7">
      <w:pPr>
        <w:widowControl w:val="0"/>
        <w:shd w:val="clear" w:color="auto" w:fill="FFFFFF"/>
        <w:ind w:left="29" w:right="58" w:firstLine="567"/>
        <w:jc w:val="both"/>
        <w:rPr>
          <w:sz w:val="18"/>
          <w:szCs w:val="18"/>
          <w:lang w:val="ru-RU"/>
        </w:rPr>
      </w:pPr>
      <w:r w:rsidRPr="00733C58">
        <w:rPr>
          <w:spacing w:val="-1"/>
          <w:sz w:val="18"/>
          <w:szCs w:val="18"/>
          <w:lang w:val="ru-RU"/>
        </w:rPr>
        <w:t xml:space="preserve">2. Обязуюсь </w:t>
      </w:r>
      <w:r w:rsidRPr="00733C58">
        <w:rPr>
          <w:sz w:val="18"/>
          <w:szCs w:val="18"/>
          <w:lang w:val="ru-RU"/>
        </w:rPr>
        <w:t>произвести полную оплату приобретенного права на заключение договора на размещение нестационарного торгового объекта, что подтверждается копией платежного поручения (квитанции) и заключить с Комитетом по управлению муниципальным имуществом Кемеровского муниципального округа договор на размещение нестационарного торгового объекта в течение 30 дней со дня направления (получения) двух экземпляров проекта договора.</w:t>
      </w:r>
    </w:p>
    <w:p w:rsidR="00187DE7" w:rsidRPr="00733C58" w:rsidRDefault="00187DE7" w:rsidP="00187DE7">
      <w:pPr>
        <w:widowControl w:val="0"/>
        <w:tabs>
          <w:tab w:val="left" w:pos="140"/>
        </w:tabs>
        <w:autoSpaceDE w:val="0"/>
        <w:autoSpaceDN w:val="0"/>
        <w:adjustRightInd w:val="0"/>
        <w:ind w:left="29" w:firstLine="567"/>
        <w:jc w:val="both"/>
        <w:rPr>
          <w:sz w:val="18"/>
          <w:szCs w:val="18"/>
          <w:lang w:val="ru-RU"/>
        </w:rPr>
      </w:pPr>
      <w:r w:rsidRPr="00733C58">
        <w:rPr>
          <w:spacing w:val="-2"/>
          <w:sz w:val="18"/>
          <w:szCs w:val="18"/>
          <w:lang w:val="ru-RU"/>
        </w:rPr>
        <w:t xml:space="preserve">3. </w:t>
      </w:r>
      <w:proofErr w:type="gramStart"/>
      <w:r w:rsidRPr="00733C58">
        <w:rPr>
          <w:spacing w:val="-2"/>
          <w:sz w:val="18"/>
          <w:szCs w:val="18"/>
          <w:lang w:val="ru-RU"/>
        </w:rPr>
        <w:t xml:space="preserve">Согласен с тем, что </w:t>
      </w:r>
      <w:r w:rsidRPr="00733C58">
        <w:rPr>
          <w:sz w:val="18"/>
          <w:szCs w:val="18"/>
          <w:lang w:val="ru-RU"/>
        </w:rPr>
        <w:t>при моем уклонении или отказе от заключения и (или) подписания на бумажном носителе в установленный срок договора на размещение нестационарного торгового объекта на землях или земельном участке без предоставления земельного участка и установления сервитута, публичного сервитута по результатам проведения электронного аукциона, я утрачиваю право на заключение указанного договора и задаток мне не возвращается</w:t>
      </w:r>
      <w:r w:rsidRPr="00733C58">
        <w:rPr>
          <w:spacing w:val="-2"/>
          <w:sz w:val="18"/>
          <w:szCs w:val="18"/>
          <w:lang w:val="ru-RU"/>
        </w:rPr>
        <w:t>.</w:t>
      </w:r>
      <w:proofErr w:type="gramEnd"/>
    </w:p>
    <w:p w:rsidR="00187DE7" w:rsidRPr="00733C58" w:rsidRDefault="00187DE7" w:rsidP="00187DE7">
      <w:pPr>
        <w:pStyle w:val="3"/>
        <w:spacing w:after="0"/>
        <w:ind w:firstLine="567"/>
        <w:jc w:val="both"/>
        <w:rPr>
          <w:rFonts w:ascii="Times New Roman" w:hAnsi="Times New Roman" w:cs="Times New Roman"/>
          <w:sz w:val="18"/>
          <w:szCs w:val="18"/>
        </w:rPr>
      </w:pPr>
      <w:r w:rsidRPr="00733C58">
        <w:rPr>
          <w:rFonts w:ascii="Times New Roman" w:hAnsi="Times New Roman" w:cs="Times New Roman"/>
          <w:sz w:val="18"/>
          <w:szCs w:val="18"/>
        </w:rPr>
        <w:t xml:space="preserve">4. </w:t>
      </w:r>
      <w:proofErr w:type="gramStart"/>
      <w:r w:rsidRPr="00733C58">
        <w:rPr>
          <w:rFonts w:ascii="Times New Roman" w:hAnsi="Times New Roman" w:cs="Times New Roman"/>
          <w:sz w:val="18"/>
          <w:szCs w:val="18"/>
        </w:rPr>
        <w:t>Согласен на</w:t>
      </w:r>
      <w:r w:rsidRPr="00733C58">
        <w:rPr>
          <w:rFonts w:ascii="Times New Roman" w:hAnsi="Times New Roman" w:cs="Times New Roman"/>
          <w:b/>
          <w:sz w:val="18"/>
          <w:szCs w:val="18"/>
        </w:rPr>
        <w:t xml:space="preserve"> </w:t>
      </w:r>
      <w:r w:rsidRPr="00733C58">
        <w:rPr>
          <w:rFonts w:ascii="Times New Roman" w:hAnsi="Times New Roman" w:cs="Times New Roman"/>
          <w:sz w:val="18"/>
          <w:szCs w:val="18"/>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 и статусе поданной заявки, о дате, времени и</w:t>
      </w:r>
      <w:proofErr w:type="gramEnd"/>
      <w:r w:rsidRPr="00733C58">
        <w:rPr>
          <w:rFonts w:ascii="Times New Roman" w:hAnsi="Times New Roman" w:cs="Times New Roman"/>
          <w:sz w:val="18"/>
          <w:szCs w:val="18"/>
        </w:rPr>
        <w:t xml:space="preserve"> </w:t>
      </w:r>
      <w:proofErr w:type="gramStart"/>
      <w:r w:rsidRPr="00733C58">
        <w:rPr>
          <w:rFonts w:ascii="Times New Roman" w:hAnsi="Times New Roman" w:cs="Times New Roman"/>
          <w:sz w:val="18"/>
          <w:szCs w:val="18"/>
        </w:rPr>
        <w:t>месте</w:t>
      </w:r>
      <w:proofErr w:type="gramEnd"/>
      <w:r w:rsidRPr="00733C58">
        <w:rPr>
          <w:rFonts w:ascii="Times New Roman" w:hAnsi="Times New Roman" w:cs="Times New Roman"/>
          <w:sz w:val="18"/>
          <w:szCs w:val="18"/>
        </w:rPr>
        <w:t xml:space="preserve"> проведения аукциона, не 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w:t>
      </w:r>
    </w:p>
    <w:p w:rsidR="00187DE7" w:rsidRPr="00733C58" w:rsidRDefault="00187DE7" w:rsidP="00187DE7">
      <w:pPr>
        <w:pStyle w:val="3"/>
        <w:spacing w:after="0"/>
        <w:ind w:firstLine="567"/>
        <w:jc w:val="both"/>
        <w:rPr>
          <w:rFonts w:ascii="Times New Roman" w:hAnsi="Times New Roman" w:cs="Times New Roman"/>
          <w:sz w:val="18"/>
          <w:szCs w:val="18"/>
        </w:rPr>
      </w:pPr>
      <w:r w:rsidRPr="00733C58">
        <w:rPr>
          <w:rFonts w:ascii="Times New Roman" w:hAnsi="Times New Roman" w:cs="Times New Roman"/>
          <w:sz w:val="18"/>
          <w:szCs w:val="18"/>
        </w:rPr>
        <w:t>5. 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w:t>
      </w:r>
    </w:p>
    <w:p w:rsidR="00187DE7" w:rsidRPr="00733C58" w:rsidRDefault="00187DE7" w:rsidP="00187DE7">
      <w:pPr>
        <w:pStyle w:val="3"/>
        <w:spacing w:after="0"/>
        <w:ind w:firstLine="567"/>
        <w:jc w:val="both"/>
        <w:rPr>
          <w:rFonts w:ascii="Times New Roman" w:hAnsi="Times New Roman" w:cs="Times New Roman"/>
          <w:sz w:val="18"/>
          <w:szCs w:val="18"/>
        </w:rPr>
      </w:pPr>
      <w:r w:rsidRPr="00733C58">
        <w:rPr>
          <w:rFonts w:ascii="Times New Roman" w:hAnsi="Times New Roman" w:cs="Times New Roman"/>
          <w:sz w:val="18"/>
          <w:szCs w:val="18"/>
        </w:rPr>
        <w:t>6. Я подтверждаю, что организатором торгов предоставлена информация о правах субъекта персональных данных установленных Федеральным законом от 27.07.2006г. №152-ФЗ «О персональных данных».</w:t>
      </w:r>
    </w:p>
    <w:p w:rsidR="002D0CAA" w:rsidRPr="00897513" w:rsidRDefault="002D0CAA" w:rsidP="00A129F7">
      <w:pPr>
        <w:shd w:val="clear" w:color="auto" w:fill="FFFFFF"/>
        <w:tabs>
          <w:tab w:val="left" w:leader="underscore" w:pos="10206"/>
        </w:tabs>
        <w:spacing w:line="288" w:lineRule="auto"/>
        <w:rPr>
          <w:spacing w:val="-17"/>
          <w:sz w:val="16"/>
          <w:szCs w:val="16"/>
          <w:lang w:val="ru-RU"/>
        </w:rPr>
      </w:pPr>
    </w:p>
    <w:p w:rsidR="00733C58" w:rsidRPr="007F7B42" w:rsidRDefault="00733C58" w:rsidP="00733C58">
      <w:pPr>
        <w:ind w:firstLine="539"/>
        <w:jc w:val="both"/>
        <w:rPr>
          <w:b/>
          <w:sz w:val="20"/>
          <w:szCs w:val="20"/>
          <w:lang w:val="ru-RU"/>
        </w:rPr>
      </w:pPr>
      <w:r w:rsidRPr="007F7B42">
        <w:rPr>
          <w:b/>
          <w:sz w:val="20"/>
          <w:szCs w:val="20"/>
          <w:lang w:val="ru-RU"/>
        </w:rPr>
        <w:t>К заявке прилагаю следующие документы:</w:t>
      </w:r>
    </w:p>
    <w:p w:rsidR="00733C58" w:rsidRPr="007F7B42" w:rsidRDefault="00733C58" w:rsidP="00733C58">
      <w:pPr>
        <w:widowControl w:val="0"/>
        <w:ind w:firstLine="539"/>
        <w:jc w:val="both"/>
        <w:rPr>
          <w:sz w:val="20"/>
          <w:szCs w:val="20"/>
          <w:lang w:val="ru-RU"/>
        </w:rPr>
      </w:pPr>
      <w:r w:rsidRPr="007F7B42">
        <w:rPr>
          <w:sz w:val="20"/>
          <w:szCs w:val="20"/>
          <w:lang w:val="ru-RU"/>
        </w:rPr>
        <w:t>а) копию документа, удостоверяющего личность заявителя и его представителя на ______ листах;</w:t>
      </w:r>
    </w:p>
    <w:p w:rsidR="00733C58" w:rsidRPr="007F7B42" w:rsidRDefault="00733C58" w:rsidP="00733C58">
      <w:pPr>
        <w:widowControl w:val="0"/>
        <w:ind w:firstLine="539"/>
        <w:jc w:val="both"/>
        <w:rPr>
          <w:sz w:val="20"/>
          <w:szCs w:val="20"/>
          <w:lang w:val="ru-RU"/>
        </w:rPr>
      </w:pPr>
      <w:r w:rsidRPr="007F7B42">
        <w:rPr>
          <w:sz w:val="20"/>
          <w:szCs w:val="20"/>
          <w:lang w:val="ru-RU"/>
        </w:rPr>
        <w:t>б) документ, подтверждающий полномочия представителя заявителя (в случае, если заявление подается представителем заявителя) на _______ листах;</w:t>
      </w:r>
    </w:p>
    <w:p w:rsidR="00733C58" w:rsidRDefault="00733C58" w:rsidP="00733C58">
      <w:pPr>
        <w:widowControl w:val="0"/>
        <w:ind w:firstLine="539"/>
        <w:jc w:val="both"/>
        <w:rPr>
          <w:sz w:val="20"/>
          <w:szCs w:val="20"/>
          <w:lang w:val="ru-RU"/>
        </w:rPr>
      </w:pPr>
      <w:r w:rsidRPr="007F7B42">
        <w:rPr>
          <w:sz w:val="20"/>
          <w:szCs w:val="20"/>
          <w:lang w:val="ru-RU"/>
        </w:rPr>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7F7B42">
        <w:rPr>
          <w:sz w:val="20"/>
          <w:szCs w:val="20"/>
          <w:lang w:val="ru-RU"/>
        </w:rPr>
        <w:t>ии ау</w:t>
      </w:r>
      <w:proofErr w:type="gramEnd"/>
      <w:r w:rsidRPr="007F7B42">
        <w:rPr>
          <w:sz w:val="20"/>
          <w:szCs w:val="20"/>
          <w:lang w:val="ru-RU"/>
        </w:rPr>
        <w:t xml:space="preserve">кциона на </w:t>
      </w:r>
      <w:proofErr w:type="spellStart"/>
      <w:r w:rsidRPr="007F7B42">
        <w:rPr>
          <w:sz w:val="20"/>
          <w:szCs w:val="20"/>
          <w:lang w:val="ru-RU"/>
        </w:rPr>
        <w:t>_____листах</w:t>
      </w:r>
      <w:proofErr w:type="spellEnd"/>
      <w:r w:rsidRPr="007F7B42">
        <w:rPr>
          <w:sz w:val="20"/>
          <w:szCs w:val="20"/>
          <w:lang w:val="ru-RU"/>
        </w:rPr>
        <w:t>.</w:t>
      </w:r>
    </w:p>
    <w:p w:rsidR="00733C58" w:rsidRPr="00897513" w:rsidRDefault="00733C58" w:rsidP="00733C58">
      <w:pPr>
        <w:widowControl w:val="0"/>
        <w:ind w:firstLine="539"/>
        <w:jc w:val="both"/>
        <w:rPr>
          <w:sz w:val="16"/>
          <w:szCs w:val="16"/>
          <w:lang w:val="ru-RU"/>
        </w:rPr>
      </w:pPr>
    </w:p>
    <w:p w:rsidR="00733C58" w:rsidRPr="00733C58" w:rsidRDefault="00733C58" w:rsidP="00733C58">
      <w:pPr>
        <w:jc w:val="right"/>
        <w:rPr>
          <w:sz w:val="20"/>
          <w:szCs w:val="20"/>
          <w:lang w:val="ru-RU"/>
        </w:rPr>
      </w:pPr>
      <w:r w:rsidRPr="00733C58">
        <w:rPr>
          <w:sz w:val="20"/>
          <w:szCs w:val="20"/>
          <w:lang w:val="ru-RU"/>
        </w:rPr>
        <w:t>______________________________________</w:t>
      </w:r>
    </w:p>
    <w:p w:rsidR="00733C58" w:rsidRPr="00733C58" w:rsidRDefault="00733C58" w:rsidP="00733C58">
      <w:pPr>
        <w:ind w:left="4111" w:firstLine="720"/>
        <w:jc w:val="center"/>
        <w:rPr>
          <w:i/>
          <w:sz w:val="20"/>
          <w:szCs w:val="20"/>
          <w:vertAlign w:val="superscript"/>
          <w:lang w:val="ru-RU"/>
        </w:rPr>
      </w:pPr>
      <w:r w:rsidRPr="00733C58">
        <w:rPr>
          <w:i/>
          <w:sz w:val="20"/>
          <w:szCs w:val="20"/>
          <w:vertAlign w:val="superscript"/>
          <w:lang w:val="ru-RU"/>
        </w:rPr>
        <w:t>(наименование юридического лица / индивидуального предпринимателя)</w:t>
      </w:r>
    </w:p>
    <w:p w:rsidR="00733C58" w:rsidRPr="00733C58" w:rsidRDefault="00733C58" w:rsidP="00733C58">
      <w:pPr>
        <w:jc w:val="right"/>
        <w:rPr>
          <w:sz w:val="20"/>
          <w:szCs w:val="20"/>
          <w:lang w:val="ru-RU"/>
        </w:rPr>
      </w:pPr>
      <w:r w:rsidRPr="00733C58">
        <w:rPr>
          <w:sz w:val="20"/>
          <w:szCs w:val="20"/>
          <w:lang w:val="ru-RU"/>
        </w:rPr>
        <w:t>________________/______________________/</w:t>
      </w:r>
    </w:p>
    <w:p w:rsidR="00733C58" w:rsidRPr="00733C58" w:rsidRDefault="00733C58" w:rsidP="00733C58">
      <w:pPr>
        <w:ind w:left="3969" w:firstLine="720"/>
        <w:jc w:val="center"/>
        <w:rPr>
          <w:i/>
          <w:sz w:val="20"/>
          <w:szCs w:val="20"/>
          <w:vertAlign w:val="superscript"/>
          <w:lang w:val="ru-RU"/>
        </w:rPr>
      </w:pPr>
      <w:r w:rsidRPr="00733C58">
        <w:rPr>
          <w:i/>
          <w:sz w:val="20"/>
          <w:szCs w:val="20"/>
          <w:vertAlign w:val="superscript"/>
          <w:lang w:val="ru-RU"/>
        </w:rPr>
        <w:t>(Ф.И.О. руководителя / индивидуального предпринимателя, подпись)</w:t>
      </w:r>
    </w:p>
    <w:p w:rsidR="002D0CAA" w:rsidRPr="00733C58" w:rsidRDefault="00733C58" w:rsidP="00733C58">
      <w:pPr>
        <w:shd w:val="clear" w:color="auto" w:fill="FFFFFF"/>
        <w:tabs>
          <w:tab w:val="left" w:leader="underscore" w:pos="10206"/>
        </w:tabs>
        <w:spacing w:line="288" w:lineRule="auto"/>
        <w:rPr>
          <w:spacing w:val="-17"/>
          <w:sz w:val="20"/>
          <w:szCs w:val="20"/>
          <w:lang w:val="ru-RU"/>
        </w:rPr>
      </w:pPr>
      <w:r>
        <w:rPr>
          <w:sz w:val="20"/>
          <w:szCs w:val="20"/>
          <w:lang w:val="ru-RU"/>
        </w:rPr>
        <w:t xml:space="preserve">                                                                                                                                       </w:t>
      </w:r>
      <w:r w:rsidRPr="00733C58">
        <w:rPr>
          <w:sz w:val="20"/>
          <w:szCs w:val="20"/>
          <w:lang w:val="ru-RU"/>
        </w:rPr>
        <w:t>м.п.              «____»_______________20__ г.</w:t>
      </w:r>
    </w:p>
    <w:sectPr w:rsidR="002D0CAA" w:rsidRPr="00733C58" w:rsidSect="00733C58">
      <w:pgSz w:w="11906" w:h="16838"/>
      <w:pgMar w:top="568" w:right="850" w:bottom="142"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E0C" w:rsidRDefault="00F52E0C" w:rsidP="00687F6B">
      <w:r>
        <w:separator/>
      </w:r>
    </w:p>
  </w:endnote>
  <w:endnote w:type="continuationSeparator" w:id="0">
    <w:p w:rsidR="00F52E0C" w:rsidRDefault="00F52E0C" w:rsidP="00687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E0C" w:rsidRDefault="00F52E0C" w:rsidP="00687F6B">
      <w:r>
        <w:separator/>
      </w:r>
    </w:p>
  </w:footnote>
  <w:footnote w:type="continuationSeparator" w:id="0">
    <w:p w:rsidR="00F52E0C" w:rsidRDefault="00F52E0C" w:rsidP="00687F6B">
      <w:r>
        <w:continuationSeparator/>
      </w:r>
    </w:p>
  </w:footnote>
  <w:footnote w:id="1">
    <w:p w:rsidR="002D78D4" w:rsidRDefault="002D78D4" w:rsidP="00687F6B">
      <w:pPr>
        <w:pStyle w:val="ae"/>
      </w:pPr>
      <w:r>
        <w:t xml:space="preserve"> </w:t>
      </w:r>
      <w:r>
        <w:rPr>
          <w:rStyle w:val="af0"/>
        </w:rPr>
        <w:footnoteRef/>
      </w:r>
      <w:r>
        <w:t xml:space="preserve">  Указывается в случае</w:t>
      </w:r>
      <w:r>
        <w:rPr>
          <w:lang w:eastAsia="en-US"/>
        </w:rPr>
        <w:t>, если  осуществляется использование всего земельного участка или его части.</w:t>
      </w:r>
    </w:p>
  </w:footnote>
  <w:footnote w:id="2">
    <w:p w:rsidR="002D78D4" w:rsidRDefault="002D78D4" w:rsidP="00687F6B">
      <w:pPr>
        <w:pStyle w:val="ae"/>
      </w:pPr>
      <w:r>
        <w:t xml:space="preserve"> </w:t>
      </w:r>
      <w:r>
        <w:rPr>
          <w:rStyle w:val="af0"/>
        </w:rPr>
        <w:footnoteRef/>
      </w:r>
      <w:r>
        <w:t xml:space="preserve"> Указывается в случае</w:t>
      </w:r>
      <w:r>
        <w:rPr>
          <w:lang w:eastAsia="en-US"/>
        </w:rPr>
        <w:t>, если осуществляется  использование части  земельного участка или земель.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51C42"/>
    <w:multiLevelType w:val="multilevel"/>
    <w:tmpl w:val="B2A25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4686EC8"/>
    <w:multiLevelType w:val="hybridMultilevel"/>
    <w:tmpl w:val="3800D19A"/>
    <w:lvl w:ilvl="0" w:tplc="9B581F18">
      <w:start w:val="11"/>
      <w:numFmt w:val="decimal"/>
      <w:lvlText w:val="%1"/>
      <w:lvlJc w:val="left"/>
      <w:pPr>
        <w:ind w:left="251" w:hanging="497"/>
      </w:pPr>
      <w:rPr>
        <w:rFonts w:hint="default"/>
        <w:lang w:val="ru-RU" w:eastAsia="en-US" w:bidi="ar-SA"/>
      </w:rPr>
    </w:lvl>
    <w:lvl w:ilvl="1" w:tplc="43AEBDC0">
      <w:numFmt w:val="none"/>
      <w:lvlText w:val=""/>
      <w:lvlJc w:val="left"/>
      <w:pPr>
        <w:tabs>
          <w:tab w:val="num" w:pos="360"/>
        </w:tabs>
      </w:pPr>
    </w:lvl>
    <w:lvl w:ilvl="2" w:tplc="FCF4AF3A">
      <w:numFmt w:val="bullet"/>
      <w:lvlText w:val="•"/>
      <w:lvlJc w:val="left"/>
      <w:pPr>
        <w:ind w:left="2381" w:hanging="497"/>
      </w:pPr>
      <w:rPr>
        <w:rFonts w:hint="default"/>
        <w:lang w:val="ru-RU" w:eastAsia="en-US" w:bidi="ar-SA"/>
      </w:rPr>
    </w:lvl>
    <w:lvl w:ilvl="3" w:tplc="B26A06E4">
      <w:numFmt w:val="bullet"/>
      <w:lvlText w:val="•"/>
      <w:lvlJc w:val="left"/>
      <w:pPr>
        <w:ind w:left="3441" w:hanging="497"/>
      </w:pPr>
      <w:rPr>
        <w:rFonts w:hint="default"/>
        <w:lang w:val="ru-RU" w:eastAsia="en-US" w:bidi="ar-SA"/>
      </w:rPr>
    </w:lvl>
    <w:lvl w:ilvl="4" w:tplc="BFC2F3B6">
      <w:numFmt w:val="bullet"/>
      <w:lvlText w:val="•"/>
      <w:lvlJc w:val="left"/>
      <w:pPr>
        <w:ind w:left="4502" w:hanging="497"/>
      </w:pPr>
      <w:rPr>
        <w:rFonts w:hint="default"/>
        <w:lang w:val="ru-RU" w:eastAsia="en-US" w:bidi="ar-SA"/>
      </w:rPr>
    </w:lvl>
    <w:lvl w:ilvl="5" w:tplc="249A9264">
      <w:numFmt w:val="bullet"/>
      <w:lvlText w:val="•"/>
      <w:lvlJc w:val="left"/>
      <w:pPr>
        <w:ind w:left="5563" w:hanging="497"/>
      </w:pPr>
      <w:rPr>
        <w:rFonts w:hint="default"/>
        <w:lang w:val="ru-RU" w:eastAsia="en-US" w:bidi="ar-SA"/>
      </w:rPr>
    </w:lvl>
    <w:lvl w:ilvl="6" w:tplc="A822A4CE">
      <w:numFmt w:val="bullet"/>
      <w:lvlText w:val="•"/>
      <w:lvlJc w:val="left"/>
      <w:pPr>
        <w:ind w:left="6623" w:hanging="497"/>
      </w:pPr>
      <w:rPr>
        <w:rFonts w:hint="default"/>
        <w:lang w:val="ru-RU" w:eastAsia="en-US" w:bidi="ar-SA"/>
      </w:rPr>
    </w:lvl>
    <w:lvl w:ilvl="7" w:tplc="EE44669A">
      <w:numFmt w:val="bullet"/>
      <w:lvlText w:val="•"/>
      <w:lvlJc w:val="left"/>
      <w:pPr>
        <w:ind w:left="7684" w:hanging="497"/>
      </w:pPr>
      <w:rPr>
        <w:rFonts w:hint="default"/>
        <w:lang w:val="ru-RU" w:eastAsia="en-US" w:bidi="ar-SA"/>
      </w:rPr>
    </w:lvl>
    <w:lvl w:ilvl="8" w:tplc="7728D3F6">
      <w:numFmt w:val="bullet"/>
      <w:lvlText w:val="•"/>
      <w:lvlJc w:val="left"/>
      <w:pPr>
        <w:ind w:left="8745" w:hanging="497"/>
      </w:pPr>
      <w:rPr>
        <w:rFonts w:hint="default"/>
        <w:lang w:val="ru-RU" w:eastAsia="en-US" w:bidi="ar-SA"/>
      </w:rPr>
    </w:lvl>
  </w:abstractNum>
  <w:abstractNum w:abstractNumId="2">
    <w:nsid w:val="4E5C573B"/>
    <w:multiLevelType w:val="hybridMultilevel"/>
    <w:tmpl w:val="C152FA7A"/>
    <w:lvl w:ilvl="0" w:tplc="B9161BA0">
      <w:start w:val="11"/>
      <w:numFmt w:val="decimal"/>
      <w:lvlText w:val="%1"/>
      <w:lvlJc w:val="left"/>
      <w:pPr>
        <w:ind w:left="251" w:hanging="497"/>
      </w:pPr>
      <w:rPr>
        <w:rFonts w:hint="default"/>
        <w:lang w:val="ru-RU" w:eastAsia="en-US" w:bidi="ar-SA"/>
      </w:rPr>
    </w:lvl>
    <w:lvl w:ilvl="1" w:tplc="2ABAA66A">
      <w:numFmt w:val="none"/>
      <w:lvlText w:val=""/>
      <w:lvlJc w:val="left"/>
      <w:pPr>
        <w:tabs>
          <w:tab w:val="num" w:pos="360"/>
        </w:tabs>
      </w:pPr>
    </w:lvl>
    <w:lvl w:ilvl="2" w:tplc="E33AE4A0">
      <w:numFmt w:val="bullet"/>
      <w:lvlText w:val="•"/>
      <w:lvlJc w:val="left"/>
      <w:pPr>
        <w:ind w:left="2381" w:hanging="497"/>
      </w:pPr>
      <w:rPr>
        <w:rFonts w:hint="default"/>
        <w:lang w:val="ru-RU" w:eastAsia="en-US" w:bidi="ar-SA"/>
      </w:rPr>
    </w:lvl>
    <w:lvl w:ilvl="3" w:tplc="598604A8">
      <w:numFmt w:val="bullet"/>
      <w:lvlText w:val="•"/>
      <w:lvlJc w:val="left"/>
      <w:pPr>
        <w:ind w:left="3441" w:hanging="497"/>
      </w:pPr>
      <w:rPr>
        <w:rFonts w:hint="default"/>
        <w:lang w:val="ru-RU" w:eastAsia="en-US" w:bidi="ar-SA"/>
      </w:rPr>
    </w:lvl>
    <w:lvl w:ilvl="4" w:tplc="F7E25B2C">
      <w:numFmt w:val="bullet"/>
      <w:lvlText w:val="•"/>
      <w:lvlJc w:val="left"/>
      <w:pPr>
        <w:ind w:left="4502" w:hanging="497"/>
      </w:pPr>
      <w:rPr>
        <w:rFonts w:hint="default"/>
        <w:lang w:val="ru-RU" w:eastAsia="en-US" w:bidi="ar-SA"/>
      </w:rPr>
    </w:lvl>
    <w:lvl w:ilvl="5" w:tplc="14148F1E">
      <w:numFmt w:val="bullet"/>
      <w:lvlText w:val="•"/>
      <w:lvlJc w:val="left"/>
      <w:pPr>
        <w:ind w:left="5563" w:hanging="497"/>
      </w:pPr>
      <w:rPr>
        <w:rFonts w:hint="default"/>
        <w:lang w:val="ru-RU" w:eastAsia="en-US" w:bidi="ar-SA"/>
      </w:rPr>
    </w:lvl>
    <w:lvl w:ilvl="6" w:tplc="E8A0F3F8">
      <w:numFmt w:val="bullet"/>
      <w:lvlText w:val="•"/>
      <w:lvlJc w:val="left"/>
      <w:pPr>
        <w:ind w:left="6623" w:hanging="497"/>
      </w:pPr>
      <w:rPr>
        <w:rFonts w:hint="default"/>
        <w:lang w:val="ru-RU" w:eastAsia="en-US" w:bidi="ar-SA"/>
      </w:rPr>
    </w:lvl>
    <w:lvl w:ilvl="7" w:tplc="FF180900">
      <w:numFmt w:val="bullet"/>
      <w:lvlText w:val="•"/>
      <w:lvlJc w:val="left"/>
      <w:pPr>
        <w:ind w:left="7684" w:hanging="497"/>
      </w:pPr>
      <w:rPr>
        <w:rFonts w:hint="default"/>
        <w:lang w:val="ru-RU" w:eastAsia="en-US" w:bidi="ar-SA"/>
      </w:rPr>
    </w:lvl>
    <w:lvl w:ilvl="8" w:tplc="A4722838">
      <w:numFmt w:val="bullet"/>
      <w:lvlText w:val="•"/>
      <w:lvlJc w:val="left"/>
      <w:pPr>
        <w:ind w:left="8745" w:hanging="497"/>
      </w:pPr>
      <w:rPr>
        <w:rFonts w:hint="default"/>
        <w:lang w:val="ru-RU" w:eastAsia="en-US" w:bidi="ar-SA"/>
      </w:rPr>
    </w:lvl>
  </w:abstractNum>
  <w:abstractNum w:abstractNumId="3">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F6ACE"/>
    <w:rsid w:val="0003035D"/>
    <w:rsid w:val="000304CD"/>
    <w:rsid w:val="00032CBD"/>
    <w:rsid w:val="00055CDF"/>
    <w:rsid w:val="000733F5"/>
    <w:rsid w:val="00077DC0"/>
    <w:rsid w:val="000B236F"/>
    <w:rsid w:val="000B4027"/>
    <w:rsid w:val="000C4694"/>
    <w:rsid w:val="000D5988"/>
    <w:rsid w:val="000E0B6F"/>
    <w:rsid w:val="0010778D"/>
    <w:rsid w:val="0011049C"/>
    <w:rsid w:val="001322D5"/>
    <w:rsid w:val="0015037A"/>
    <w:rsid w:val="0015767C"/>
    <w:rsid w:val="00177681"/>
    <w:rsid w:val="0018766F"/>
    <w:rsid w:val="00187DE7"/>
    <w:rsid w:val="00195066"/>
    <w:rsid w:val="001A33D9"/>
    <w:rsid w:val="001C384A"/>
    <w:rsid w:val="001C5D08"/>
    <w:rsid w:val="001D3945"/>
    <w:rsid w:val="001E0001"/>
    <w:rsid w:val="001F6497"/>
    <w:rsid w:val="001F748F"/>
    <w:rsid w:val="00204325"/>
    <w:rsid w:val="00205B36"/>
    <w:rsid w:val="0021764A"/>
    <w:rsid w:val="00232237"/>
    <w:rsid w:val="00275680"/>
    <w:rsid w:val="0028704E"/>
    <w:rsid w:val="002A1EAD"/>
    <w:rsid w:val="002C062E"/>
    <w:rsid w:val="002C1364"/>
    <w:rsid w:val="002C37CD"/>
    <w:rsid w:val="002D0CAA"/>
    <w:rsid w:val="002D78D4"/>
    <w:rsid w:val="002E2418"/>
    <w:rsid w:val="002F007E"/>
    <w:rsid w:val="002F14FD"/>
    <w:rsid w:val="0034155D"/>
    <w:rsid w:val="003646D9"/>
    <w:rsid w:val="00375A88"/>
    <w:rsid w:val="00377E24"/>
    <w:rsid w:val="00382A3D"/>
    <w:rsid w:val="0038451F"/>
    <w:rsid w:val="00391EA6"/>
    <w:rsid w:val="00395530"/>
    <w:rsid w:val="003973DC"/>
    <w:rsid w:val="003C2F2E"/>
    <w:rsid w:val="003D1FBA"/>
    <w:rsid w:val="003D6C19"/>
    <w:rsid w:val="003E456E"/>
    <w:rsid w:val="00400B1D"/>
    <w:rsid w:val="00401BBB"/>
    <w:rsid w:val="00403F53"/>
    <w:rsid w:val="00411F26"/>
    <w:rsid w:val="004217DB"/>
    <w:rsid w:val="00433F3D"/>
    <w:rsid w:val="00440262"/>
    <w:rsid w:val="0046555C"/>
    <w:rsid w:val="00472CEB"/>
    <w:rsid w:val="00476F1C"/>
    <w:rsid w:val="00485618"/>
    <w:rsid w:val="004A21A4"/>
    <w:rsid w:val="004B7396"/>
    <w:rsid w:val="004C2718"/>
    <w:rsid w:val="004D56F2"/>
    <w:rsid w:val="004E1F50"/>
    <w:rsid w:val="0050144C"/>
    <w:rsid w:val="005137C1"/>
    <w:rsid w:val="00523CB3"/>
    <w:rsid w:val="00543D94"/>
    <w:rsid w:val="00572150"/>
    <w:rsid w:val="00583B85"/>
    <w:rsid w:val="00596EAD"/>
    <w:rsid w:val="005A4CD3"/>
    <w:rsid w:val="005B554B"/>
    <w:rsid w:val="005B5AA3"/>
    <w:rsid w:val="005B798C"/>
    <w:rsid w:val="005C08C5"/>
    <w:rsid w:val="005E5260"/>
    <w:rsid w:val="005F059D"/>
    <w:rsid w:val="00607783"/>
    <w:rsid w:val="0062226A"/>
    <w:rsid w:val="00624E1A"/>
    <w:rsid w:val="00627214"/>
    <w:rsid w:val="00627EF6"/>
    <w:rsid w:val="00672A9A"/>
    <w:rsid w:val="006835A3"/>
    <w:rsid w:val="0068644D"/>
    <w:rsid w:val="00687F6B"/>
    <w:rsid w:val="006A29B3"/>
    <w:rsid w:val="0070426A"/>
    <w:rsid w:val="007059AC"/>
    <w:rsid w:val="00710988"/>
    <w:rsid w:val="007248B1"/>
    <w:rsid w:val="00724CF1"/>
    <w:rsid w:val="00733C58"/>
    <w:rsid w:val="00744A47"/>
    <w:rsid w:val="00751B2D"/>
    <w:rsid w:val="0076003D"/>
    <w:rsid w:val="00773C0C"/>
    <w:rsid w:val="007B4E5E"/>
    <w:rsid w:val="007C3D09"/>
    <w:rsid w:val="007C6650"/>
    <w:rsid w:val="007E23D8"/>
    <w:rsid w:val="007F7B42"/>
    <w:rsid w:val="00803B96"/>
    <w:rsid w:val="008266EC"/>
    <w:rsid w:val="008438C0"/>
    <w:rsid w:val="00843ABD"/>
    <w:rsid w:val="008542F4"/>
    <w:rsid w:val="008647EE"/>
    <w:rsid w:val="0086786B"/>
    <w:rsid w:val="008707EB"/>
    <w:rsid w:val="00880A18"/>
    <w:rsid w:val="00897513"/>
    <w:rsid w:val="008C47C4"/>
    <w:rsid w:val="008D3BA8"/>
    <w:rsid w:val="009310BA"/>
    <w:rsid w:val="0094736E"/>
    <w:rsid w:val="009560D1"/>
    <w:rsid w:val="00957D57"/>
    <w:rsid w:val="009761B0"/>
    <w:rsid w:val="009954C8"/>
    <w:rsid w:val="009A14DB"/>
    <w:rsid w:val="009A7B90"/>
    <w:rsid w:val="009B21A0"/>
    <w:rsid w:val="009C753F"/>
    <w:rsid w:val="009D0F8B"/>
    <w:rsid w:val="00A0506C"/>
    <w:rsid w:val="00A129F7"/>
    <w:rsid w:val="00A15437"/>
    <w:rsid w:val="00A169FF"/>
    <w:rsid w:val="00A21E40"/>
    <w:rsid w:val="00A508F0"/>
    <w:rsid w:val="00A6055C"/>
    <w:rsid w:val="00A67B4B"/>
    <w:rsid w:val="00A93DD7"/>
    <w:rsid w:val="00AB0E21"/>
    <w:rsid w:val="00AB137C"/>
    <w:rsid w:val="00AB7FF6"/>
    <w:rsid w:val="00AC2B28"/>
    <w:rsid w:val="00AF5C66"/>
    <w:rsid w:val="00B1380D"/>
    <w:rsid w:val="00B32BA4"/>
    <w:rsid w:val="00B46E3C"/>
    <w:rsid w:val="00B537F1"/>
    <w:rsid w:val="00B67842"/>
    <w:rsid w:val="00B71722"/>
    <w:rsid w:val="00B71C34"/>
    <w:rsid w:val="00B77541"/>
    <w:rsid w:val="00B9123F"/>
    <w:rsid w:val="00B94F15"/>
    <w:rsid w:val="00B96EA0"/>
    <w:rsid w:val="00BB666A"/>
    <w:rsid w:val="00BC03FC"/>
    <w:rsid w:val="00BC3CA0"/>
    <w:rsid w:val="00BD4D44"/>
    <w:rsid w:val="00BD61D6"/>
    <w:rsid w:val="00BE4CF4"/>
    <w:rsid w:val="00BF26CE"/>
    <w:rsid w:val="00BF46C4"/>
    <w:rsid w:val="00BF776C"/>
    <w:rsid w:val="00C000A6"/>
    <w:rsid w:val="00C0054A"/>
    <w:rsid w:val="00C0336B"/>
    <w:rsid w:val="00C174F5"/>
    <w:rsid w:val="00C24B02"/>
    <w:rsid w:val="00C40C63"/>
    <w:rsid w:val="00C463B7"/>
    <w:rsid w:val="00C51E21"/>
    <w:rsid w:val="00C57F03"/>
    <w:rsid w:val="00C65561"/>
    <w:rsid w:val="00C71220"/>
    <w:rsid w:val="00C87CD0"/>
    <w:rsid w:val="00C923E6"/>
    <w:rsid w:val="00CA36DD"/>
    <w:rsid w:val="00CB0813"/>
    <w:rsid w:val="00CE19A4"/>
    <w:rsid w:val="00CF7DF0"/>
    <w:rsid w:val="00D01CAF"/>
    <w:rsid w:val="00D1356A"/>
    <w:rsid w:val="00D26936"/>
    <w:rsid w:val="00D3714F"/>
    <w:rsid w:val="00D405A1"/>
    <w:rsid w:val="00D44847"/>
    <w:rsid w:val="00D46124"/>
    <w:rsid w:val="00D51C66"/>
    <w:rsid w:val="00D7062C"/>
    <w:rsid w:val="00DB4B5C"/>
    <w:rsid w:val="00DB7F9B"/>
    <w:rsid w:val="00DC09E2"/>
    <w:rsid w:val="00DC2C87"/>
    <w:rsid w:val="00DC78F0"/>
    <w:rsid w:val="00DD0075"/>
    <w:rsid w:val="00DD0C62"/>
    <w:rsid w:val="00DD78AB"/>
    <w:rsid w:val="00DE6BA7"/>
    <w:rsid w:val="00E10C7D"/>
    <w:rsid w:val="00E11002"/>
    <w:rsid w:val="00E24057"/>
    <w:rsid w:val="00E32AD9"/>
    <w:rsid w:val="00E3468F"/>
    <w:rsid w:val="00E55267"/>
    <w:rsid w:val="00E74EFC"/>
    <w:rsid w:val="00E85F79"/>
    <w:rsid w:val="00EA1CDB"/>
    <w:rsid w:val="00EB42A8"/>
    <w:rsid w:val="00EC3744"/>
    <w:rsid w:val="00EE5B13"/>
    <w:rsid w:val="00EF588A"/>
    <w:rsid w:val="00F00C0D"/>
    <w:rsid w:val="00F04565"/>
    <w:rsid w:val="00F2211D"/>
    <w:rsid w:val="00F2557F"/>
    <w:rsid w:val="00F259D4"/>
    <w:rsid w:val="00F51D52"/>
    <w:rsid w:val="00F52E0C"/>
    <w:rsid w:val="00F55F95"/>
    <w:rsid w:val="00F601EB"/>
    <w:rsid w:val="00F60BE3"/>
    <w:rsid w:val="00F73B90"/>
    <w:rsid w:val="00F91264"/>
    <w:rsid w:val="00FA509B"/>
    <w:rsid w:val="00FB68DD"/>
    <w:rsid w:val="00FC51C3"/>
    <w:rsid w:val="00FD180E"/>
    <w:rsid w:val="00FE353C"/>
    <w:rsid w:val="00FF6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C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87F6B"/>
    <w:pPr>
      <w:keepNext/>
      <w:jc w:val="center"/>
      <w:outlineLvl w:val="0"/>
    </w:pPr>
    <w:rPr>
      <w:rFonts w:eastAsia="Arial Unicode MS"/>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F6ACE"/>
    <w:pPr>
      <w:spacing w:after="120"/>
    </w:pPr>
    <w:rPr>
      <w:sz w:val="20"/>
      <w:szCs w:val="20"/>
      <w:lang w:val="ru-RU" w:eastAsia="ru-RU"/>
    </w:rPr>
  </w:style>
  <w:style w:type="character" w:customStyle="1" w:styleId="a4">
    <w:name w:val="Основной текст Знак"/>
    <w:basedOn w:val="a0"/>
    <w:link w:val="a3"/>
    <w:rsid w:val="00FF6ACE"/>
    <w:rPr>
      <w:rFonts w:ascii="Times New Roman" w:eastAsia="Times New Roman" w:hAnsi="Times New Roman" w:cs="Times New Roman"/>
      <w:sz w:val="20"/>
      <w:szCs w:val="20"/>
      <w:lang w:eastAsia="ru-RU"/>
    </w:rPr>
  </w:style>
  <w:style w:type="paragraph" w:styleId="a5">
    <w:name w:val="Title"/>
    <w:basedOn w:val="a"/>
    <w:link w:val="a6"/>
    <w:qFormat/>
    <w:rsid w:val="00FF6ACE"/>
    <w:pPr>
      <w:jc w:val="center"/>
    </w:pPr>
    <w:rPr>
      <w:b/>
      <w:szCs w:val="20"/>
    </w:rPr>
  </w:style>
  <w:style w:type="character" w:customStyle="1" w:styleId="a6">
    <w:name w:val="Название Знак"/>
    <w:basedOn w:val="a0"/>
    <w:link w:val="a5"/>
    <w:rsid w:val="00FF6ACE"/>
    <w:rPr>
      <w:rFonts w:ascii="Times New Roman" w:eastAsia="Times New Roman" w:hAnsi="Times New Roman" w:cs="Times New Roman"/>
      <w:b/>
      <w:sz w:val="24"/>
      <w:szCs w:val="20"/>
      <w:lang w:val="en-US"/>
    </w:rPr>
  </w:style>
  <w:style w:type="paragraph" w:styleId="a7">
    <w:name w:val="Normal (Web)"/>
    <w:basedOn w:val="a"/>
    <w:rsid w:val="00FF6ACE"/>
    <w:pPr>
      <w:spacing w:before="100" w:beforeAutospacing="1" w:after="100" w:afterAutospacing="1"/>
    </w:pPr>
    <w:rPr>
      <w:lang w:val="ru-RU" w:eastAsia="ru-RU"/>
    </w:rPr>
  </w:style>
  <w:style w:type="paragraph" w:styleId="2">
    <w:name w:val="Body Text Indent 2"/>
    <w:basedOn w:val="a"/>
    <w:link w:val="20"/>
    <w:rsid w:val="00FF6ACE"/>
    <w:pPr>
      <w:spacing w:after="120" w:line="480" w:lineRule="auto"/>
      <w:ind w:left="283"/>
    </w:pPr>
  </w:style>
  <w:style w:type="character" w:customStyle="1" w:styleId="20">
    <w:name w:val="Основной текст с отступом 2 Знак"/>
    <w:basedOn w:val="a0"/>
    <w:link w:val="2"/>
    <w:rsid w:val="00FF6ACE"/>
    <w:rPr>
      <w:rFonts w:ascii="Times New Roman" w:eastAsia="Times New Roman" w:hAnsi="Times New Roman" w:cs="Times New Roman"/>
      <w:sz w:val="24"/>
      <w:szCs w:val="24"/>
      <w:lang w:val="en-US"/>
    </w:rPr>
  </w:style>
  <w:style w:type="character" w:styleId="a8">
    <w:name w:val="Hyperlink"/>
    <w:rsid w:val="00FF6ACE"/>
    <w:rPr>
      <w:color w:val="0000FF"/>
      <w:u w:val="single"/>
    </w:rPr>
  </w:style>
  <w:style w:type="paragraph" w:customStyle="1" w:styleId="ConsPlusNormal">
    <w:name w:val="ConsPlusNormal"/>
    <w:link w:val="ConsPlusNormal0"/>
    <w:rsid w:val="00FF6ACE"/>
    <w:pPr>
      <w:autoSpaceDE w:val="0"/>
      <w:autoSpaceDN w:val="0"/>
      <w:adjustRightInd w:val="0"/>
      <w:spacing w:after="0" w:line="240" w:lineRule="auto"/>
    </w:pPr>
    <w:rPr>
      <w:rFonts w:ascii="Times New Roman" w:eastAsia="Times New Roman" w:hAnsi="Times New Roman" w:cs="Times New Roman"/>
      <w:lang w:eastAsia="ru-RU"/>
    </w:rPr>
  </w:style>
  <w:style w:type="paragraph" w:styleId="a9">
    <w:name w:val="Plain Text"/>
    <w:basedOn w:val="a"/>
    <w:link w:val="aa"/>
    <w:rsid w:val="00FF6ACE"/>
    <w:rPr>
      <w:rFonts w:ascii="Courier New" w:hAnsi="Courier New" w:cs="Courier New"/>
      <w:sz w:val="20"/>
      <w:szCs w:val="20"/>
      <w:lang w:val="ru-RU" w:eastAsia="ru-RU"/>
    </w:rPr>
  </w:style>
  <w:style w:type="character" w:customStyle="1" w:styleId="aa">
    <w:name w:val="Текст Знак"/>
    <w:basedOn w:val="a0"/>
    <w:link w:val="a9"/>
    <w:rsid w:val="00FF6ACE"/>
    <w:rPr>
      <w:rFonts w:ascii="Courier New" w:eastAsia="Times New Roman" w:hAnsi="Courier New" w:cs="Courier New"/>
      <w:sz w:val="20"/>
      <w:szCs w:val="20"/>
      <w:lang w:eastAsia="ru-RU"/>
    </w:rPr>
  </w:style>
  <w:style w:type="paragraph" w:styleId="ab">
    <w:name w:val="Body Text Indent"/>
    <w:basedOn w:val="a"/>
    <w:link w:val="ac"/>
    <w:rsid w:val="00FF6ACE"/>
    <w:pPr>
      <w:spacing w:after="120"/>
      <w:ind w:left="283"/>
    </w:pPr>
    <w:rPr>
      <w:sz w:val="20"/>
      <w:szCs w:val="20"/>
      <w:lang w:val="ru-RU" w:eastAsia="ru-RU"/>
    </w:rPr>
  </w:style>
  <w:style w:type="character" w:customStyle="1" w:styleId="ac">
    <w:name w:val="Основной текст с отступом Знак"/>
    <w:basedOn w:val="a0"/>
    <w:link w:val="ab"/>
    <w:rsid w:val="00FF6ACE"/>
    <w:rPr>
      <w:rFonts w:ascii="Times New Roman" w:eastAsia="Times New Roman" w:hAnsi="Times New Roman" w:cs="Times New Roman"/>
      <w:sz w:val="20"/>
      <w:szCs w:val="20"/>
      <w:lang w:eastAsia="ru-RU"/>
    </w:rPr>
  </w:style>
  <w:style w:type="table" w:styleId="ad">
    <w:name w:val="Table Grid"/>
    <w:basedOn w:val="a1"/>
    <w:rsid w:val="00FA5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nhideWhenUsed/>
    <w:rsid w:val="00687F6B"/>
    <w:pPr>
      <w:spacing w:after="120" w:line="480" w:lineRule="auto"/>
    </w:pPr>
  </w:style>
  <w:style w:type="character" w:customStyle="1" w:styleId="22">
    <w:name w:val="Основной текст 2 Знак"/>
    <w:basedOn w:val="a0"/>
    <w:link w:val="21"/>
    <w:rsid w:val="00687F6B"/>
    <w:rPr>
      <w:rFonts w:ascii="Times New Roman" w:eastAsia="Times New Roman" w:hAnsi="Times New Roman" w:cs="Times New Roman"/>
      <w:sz w:val="24"/>
      <w:szCs w:val="24"/>
      <w:lang w:val="en-US"/>
    </w:rPr>
  </w:style>
  <w:style w:type="character" w:customStyle="1" w:styleId="10">
    <w:name w:val="Заголовок 1 Знак"/>
    <w:basedOn w:val="a0"/>
    <w:link w:val="1"/>
    <w:rsid w:val="00687F6B"/>
    <w:rPr>
      <w:rFonts w:ascii="Times New Roman" w:eastAsia="Arial Unicode MS" w:hAnsi="Times New Roman" w:cs="Times New Roman"/>
      <w:sz w:val="28"/>
      <w:szCs w:val="24"/>
      <w:lang w:eastAsia="ru-RU"/>
    </w:rPr>
  </w:style>
  <w:style w:type="paragraph" w:styleId="3">
    <w:name w:val="Body Text 3"/>
    <w:basedOn w:val="a"/>
    <w:link w:val="30"/>
    <w:uiPriority w:val="99"/>
    <w:semiHidden/>
    <w:unhideWhenUsed/>
    <w:rsid w:val="00687F6B"/>
    <w:pPr>
      <w:spacing w:after="120" w:line="276" w:lineRule="auto"/>
    </w:pPr>
    <w:rPr>
      <w:rFonts w:asciiTheme="minorHAnsi" w:eastAsiaTheme="minorHAnsi" w:hAnsiTheme="minorHAnsi" w:cstheme="minorBidi"/>
      <w:sz w:val="16"/>
      <w:szCs w:val="16"/>
      <w:lang w:val="ru-RU"/>
    </w:rPr>
  </w:style>
  <w:style w:type="character" w:customStyle="1" w:styleId="30">
    <w:name w:val="Основной текст 3 Знак"/>
    <w:basedOn w:val="a0"/>
    <w:link w:val="3"/>
    <w:uiPriority w:val="99"/>
    <w:semiHidden/>
    <w:rsid w:val="00687F6B"/>
    <w:rPr>
      <w:sz w:val="16"/>
      <w:szCs w:val="16"/>
    </w:rPr>
  </w:style>
  <w:style w:type="paragraph" w:styleId="31">
    <w:name w:val="Body Text Indent 3"/>
    <w:basedOn w:val="a"/>
    <w:link w:val="32"/>
    <w:uiPriority w:val="99"/>
    <w:unhideWhenUsed/>
    <w:rsid w:val="00687F6B"/>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687F6B"/>
    <w:rPr>
      <w:sz w:val="16"/>
      <w:szCs w:val="16"/>
    </w:rPr>
  </w:style>
  <w:style w:type="paragraph" w:styleId="ae">
    <w:name w:val="footnote text"/>
    <w:basedOn w:val="a"/>
    <w:link w:val="af"/>
    <w:uiPriority w:val="99"/>
    <w:semiHidden/>
    <w:unhideWhenUsed/>
    <w:rsid w:val="00687F6B"/>
    <w:rPr>
      <w:sz w:val="20"/>
      <w:szCs w:val="20"/>
      <w:lang w:val="ru-RU" w:eastAsia="ru-RU"/>
    </w:rPr>
  </w:style>
  <w:style w:type="character" w:customStyle="1" w:styleId="af">
    <w:name w:val="Текст сноски Знак"/>
    <w:basedOn w:val="a0"/>
    <w:link w:val="ae"/>
    <w:uiPriority w:val="99"/>
    <w:semiHidden/>
    <w:rsid w:val="00687F6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687F6B"/>
    <w:rPr>
      <w:rFonts w:ascii="Times New Roman" w:eastAsia="Times New Roman" w:hAnsi="Times New Roman" w:cs="Times New Roman"/>
      <w:lang w:eastAsia="ru-RU"/>
    </w:rPr>
  </w:style>
  <w:style w:type="paragraph" w:customStyle="1" w:styleId="ConsPlusNonformat">
    <w:name w:val="ConsPlusNonformat"/>
    <w:rsid w:val="00687F6B"/>
    <w:pPr>
      <w:autoSpaceDE w:val="0"/>
      <w:autoSpaceDN w:val="0"/>
      <w:adjustRightInd w:val="0"/>
      <w:spacing w:after="0" w:line="240" w:lineRule="auto"/>
    </w:pPr>
    <w:rPr>
      <w:rFonts w:ascii="Courier New" w:eastAsia="Times New Roman" w:hAnsi="Courier New" w:cs="Courier New"/>
      <w:sz w:val="20"/>
      <w:szCs w:val="20"/>
    </w:rPr>
  </w:style>
  <w:style w:type="character" w:styleId="af0">
    <w:name w:val="footnote reference"/>
    <w:basedOn w:val="a0"/>
    <w:uiPriority w:val="99"/>
    <w:semiHidden/>
    <w:unhideWhenUsed/>
    <w:rsid w:val="00687F6B"/>
    <w:rPr>
      <w:rFonts w:ascii="Times New Roman" w:hAnsi="Times New Roman" w:cs="Times New Roman" w:hint="default"/>
      <w:vertAlign w:val="superscript"/>
    </w:rPr>
  </w:style>
  <w:style w:type="paragraph" w:customStyle="1" w:styleId="formattext">
    <w:name w:val="formattext"/>
    <w:basedOn w:val="a"/>
    <w:rsid w:val="002C062E"/>
    <w:pPr>
      <w:spacing w:before="100" w:beforeAutospacing="1" w:after="100" w:afterAutospacing="1"/>
    </w:pPr>
    <w:rPr>
      <w:lang w:val="ru-RU" w:eastAsia="ru-RU"/>
    </w:rPr>
  </w:style>
  <w:style w:type="paragraph" w:styleId="af1">
    <w:name w:val="List Paragraph"/>
    <w:basedOn w:val="a"/>
    <w:uiPriority w:val="34"/>
    <w:qFormat/>
    <w:rsid w:val="002D0CA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e.zakazrf.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807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B895924612FD935CD4498F98A0101E3CD101DBA057DAECD56F580A469C69E7781D1FC7BA7EFA0629D9590D69C5280F58945CF680ECCB84CBiAb9H" TargetMode="External"/><Relationship Id="rId5" Type="http://schemas.openxmlformats.org/officeDocument/2006/relationships/webSettings" Target="webSettings.xml"/><Relationship Id="rId10" Type="http://schemas.openxmlformats.org/officeDocument/2006/relationships/hyperlink" Target="consultantplus://offline/ref=DCA46D7DE7D1505FB3B3AEE2A7B6F6284831074A97AFA3BC2B3551CA6DE56BA92FBF91334557978002AEB7D4644A1D70B24458C45CECDBF642f4M1L" TargetMode="External"/><Relationship Id="rId4" Type="http://schemas.openxmlformats.org/officeDocument/2006/relationships/settings" Target="settings.xml"/><Relationship Id="rId9" Type="http://schemas.openxmlformats.org/officeDocument/2006/relationships/hyperlink" Target="http://www.sale.zakazr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539FF-0121-4124-A98E-F022D4A4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14</Pages>
  <Words>9788</Words>
  <Characters>55793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admin-mfc</dc:creator>
  <cp:keywords/>
  <dc:description/>
  <cp:lastModifiedBy>admin-mfc</cp:lastModifiedBy>
  <cp:revision>73</cp:revision>
  <cp:lastPrinted>2024-05-20T03:53:00Z</cp:lastPrinted>
  <dcterms:created xsi:type="dcterms:W3CDTF">2022-09-30T02:57:00Z</dcterms:created>
  <dcterms:modified xsi:type="dcterms:W3CDTF">2024-05-20T06:42:00Z</dcterms:modified>
</cp:coreProperties>
</file>